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6B" w:rsidRDefault="006D2171">
      <w:pPr>
        <w:spacing w:before="51" w:after="51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3D7E6B" w:rsidRDefault="00711450">
      <w:pPr>
        <w:pStyle w:val="Bodytext60"/>
        <w:shd w:val="clear" w:color="auto" w:fill="auto"/>
        <w:spacing w:after="0" w:line="280" w:lineRule="exact"/>
        <w:ind w:left="40"/>
      </w:pPr>
      <w:r>
        <w:rPr>
          <w:rStyle w:val="Bodytext61"/>
          <w:b/>
          <w:bCs/>
        </w:rPr>
        <w:t>Эпидситуация по ВИЧ-инфекции в Гродненской области</w:t>
      </w:r>
    </w:p>
    <w:p w:rsidR="003D7E6B" w:rsidRDefault="00711450">
      <w:pPr>
        <w:pStyle w:val="Bodytext60"/>
        <w:shd w:val="clear" w:color="auto" w:fill="auto"/>
        <w:spacing w:after="299" w:line="280" w:lineRule="exact"/>
        <w:ind w:left="40"/>
      </w:pPr>
      <w:r>
        <w:rPr>
          <w:rStyle w:val="Bodytext61"/>
          <w:b/>
          <w:bCs/>
        </w:rPr>
        <w:t>на 1 июля 2023 г.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По состоянию на 01.07.2023 на территории Гродненской области зарегистрировано </w:t>
      </w:r>
      <w:r>
        <w:rPr>
          <w:rStyle w:val="Bodytext2Bold"/>
        </w:rPr>
        <w:t xml:space="preserve">1554 </w:t>
      </w:r>
      <w:r>
        <w:t xml:space="preserve">случая ВИЧ-инфекции, количество людей, живущих с ВИЧ, составляет </w:t>
      </w:r>
      <w:r>
        <w:rPr>
          <w:rStyle w:val="Bodytext2Bold"/>
        </w:rPr>
        <w:t xml:space="preserve">1109 </w:t>
      </w:r>
      <w:r>
        <w:t>человек. Показатель распространенности - 111,1 на 100 тыс. населения (республиканский показатель - 267,9 на 100 тыс. населения). В январе-июне 2023 г. в области выявлено 62 случая ВИ</w:t>
      </w:r>
      <w:proofErr w:type="gramStart"/>
      <w:r>
        <w:t>Ч-</w:t>
      </w:r>
      <w:proofErr w:type="gramEnd"/>
      <w:r>
        <w:t xml:space="preserve"> инфекции (за аналогичный период 2022 г. - 35 случаев).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По числу зарегистрированных случаев лидируют города Лида (497 случаев), Гродно (353 случая), Слоним (163 случая), за 6 месяцев текущего года - 8, 20 и 9 случаев соответственно.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По кумулятивным данным (1996 - 01.06.2023), на долю ВИЧ- инфицированных молодых людей в возрасте 20-29 лет приходится 30,0 % от всех зарегистрированных. Удельный вес ВИЧ-инфицированных в возрастной группе 30 лет и старше составляет 68,0 %. За 6 месяцев 2023 г. у лиц в возрастной группе старше 30 лет зарегистрировано 54 случая ВИЧ-инфекции (87,1 %), в том числе 15 случаев у лиц в возрасте 55 лет и старше (27,8% случаев в данной группе).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Из общего числа ВИЧ-инфицированных 60,6 % (941 человек) приходится на долю мужчин, доля женщин составляет 39,4 % (613 человек). За 6 месяцев 2023 г. зарегистрировано 39 случаев у мужчин (62,9 %), 23 - у женщин (37,1 %).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Основным путем передачи ВИЧ в области является половой — 74,4 % от общего количества зарегистрированных случаев (1156 случаев). Парентеральный путь передачи, реализующийся через инъекционное введение наркотических веществ, составляет 23,2% (361 случай). В 1,5% случаев причина инфицирования не установлена; дети, родившиеся от ВИЧ- инфицированных матерей, составили 0,8 %.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В январе-июне 2023 г. половой путь заражения зарегистрирован в 55 случаях (88,7 %), парентеральный - в 4 случаях, в 3 случаях путь заражения не установлен.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Социальный статус </w:t>
      </w:r>
      <w:proofErr w:type="gramStart"/>
      <w:r>
        <w:t>ВИЧ-инфицированных</w:t>
      </w:r>
      <w:proofErr w:type="gramEnd"/>
      <w:r>
        <w:t xml:space="preserve"> неоднороден. По кумулятивным данным, преобладающими являются 3 группы: лица без определенной деятельности - 37,1% (577 человек), рабочие — 31,2% (485 человек), лица из мест лишения свободы - 16,7 % (260 человек). За 6 месяцев 2023 г. ВИЧ-инфекция </w:t>
      </w:r>
      <w:proofErr w:type="gramStart"/>
      <w:r>
        <w:t>зарегистрирована</w:t>
      </w:r>
      <w:proofErr w:type="gramEnd"/>
      <w:r>
        <w:t xml:space="preserve"> у 25 лиц без определенной деятельности, 18 рабочих, 2 служащих, 2 учащихся колледжей, 4 лиц из МЛС и 11 - из категории «прочие».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От ВИЧ-инфицированных женщин за период с 1987 по 01.07.2023' родилось 217 детей, тринадцати подтвержден диагноз «ВИЧ-инфекция».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Кумулятивное число случаев ВИЧ-инфекции с 4-ой клинической стадией на 01.07.2023 -329.</w:t>
      </w:r>
    </w:p>
    <w:p w:rsidR="003D7E6B" w:rsidRDefault="00711450">
      <w:pPr>
        <w:pStyle w:val="Bodytext20"/>
        <w:shd w:val="clear" w:color="auto" w:fill="auto"/>
        <w:spacing w:line="322" w:lineRule="exact"/>
        <w:ind w:firstLine="740"/>
        <w:jc w:val="both"/>
      </w:pPr>
      <w:r>
        <w:t>В области зарегистрировано 445 летальных случаев среди ВИЧ- инфицированных, 163 человека (36,6%) из числа умерших - потребители инъекционных наркотиков.</w:t>
      </w:r>
    </w:p>
    <w:p w:rsidR="00243C06" w:rsidRDefault="00243C06">
      <w:pPr>
        <w:pStyle w:val="Bodytext60"/>
        <w:shd w:val="clear" w:color="auto" w:fill="auto"/>
        <w:spacing w:after="0" w:line="278" w:lineRule="exact"/>
        <w:ind w:left="60"/>
      </w:pPr>
    </w:p>
    <w:p w:rsidR="003D7E6B" w:rsidRDefault="00711450">
      <w:pPr>
        <w:pStyle w:val="Bodytext60"/>
        <w:shd w:val="clear" w:color="auto" w:fill="auto"/>
        <w:spacing w:after="0" w:line="278" w:lineRule="exact"/>
        <w:ind w:left="60"/>
      </w:pPr>
      <w:bookmarkStart w:id="0" w:name="_GoBack"/>
      <w:bookmarkEnd w:id="0"/>
      <w:r>
        <w:lastRenderedPageBreak/>
        <w:t>Оперативная информация</w:t>
      </w:r>
    </w:p>
    <w:p w:rsidR="003D7E6B" w:rsidRDefault="00711450">
      <w:pPr>
        <w:pStyle w:val="Bodytext20"/>
        <w:shd w:val="clear" w:color="auto" w:fill="auto"/>
        <w:spacing w:line="278" w:lineRule="exact"/>
        <w:ind w:left="60"/>
        <w:jc w:val="center"/>
      </w:pPr>
      <w:r>
        <w:t>о выявлении ВИЧ-инфекции на территории</w:t>
      </w:r>
      <w:r>
        <w:br/>
        <w:t>Республики Беларусь на 01.07.2023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565"/>
        <w:gridCol w:w="1709"/>
        <w:gridCol w:w="2448"/>
      </w:tblGrid>
      <w:tr w:rsidR="003D7E6B">
        <w:trPr>
          <w:trHeight w:hRule="exact" w:val="29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Spacing3pt"/>
              </w:rPr>
              <w:t>Регионы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1987-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Bodytext211ptBold"/>
              </w:rPr>
              <w:t>01.01.2023-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За июнь</w:t>
            </w:r>
          </w:p>
        </w:tc>
      </w:tr>
      <w:tr w:rsidR="003D7E6B">
        <w:trPr>
          <w:trHeight w:hRule="exact" w:val="274"/>
          <w:jc w:val="center"/>
        </w:trPr>
        <w:tc>
          <w:tcPr>
            <w:tcW w:w="3984" w:type="dxa"/>
            <w:tcBorders>
              <w:left w:val="single" w:sz="4" w:space="0" w:color="auto"/>
            </w:tcBorders>
            <w:shd w:val="clear" w:color="auto" w:fill="FFFFFF"/>
          </w:tcPr>
          <w:p w:rsidR="003D7E6B" w:rsidRDefault="003D7E6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Bodytext211ptBold"/>
              </w:rPr>
              <w:t>01.07.2023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01.07.2023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2023 г.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Республика Беларусь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34406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763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163</w:t>
            </w:r>
          </w:p>
        </w:tc>
      </w:tr>
      <w:tr w:rsidR="003D7E6B">
        <w:trPr>
          <w:trHeight w:hRule="exact" w:val="29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Гомельская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13238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42</w:t>
            </w:r>
          </w:p>
        </w:tc>
      </w:tr>
      <w:tr w:rsidR="003D7E6B">
        <w:trPr>
          <w:trHeight w:hRule="exact" w:val="27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г. Минск,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7130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164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34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Минская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5359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99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21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Брестская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2666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68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21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Могилевская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2568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98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24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Витебская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1891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61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16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Bold"/>
              </w:rPr>
              <w:t>Гродненская область,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1554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62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5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E6B" w:rsidRDefault="003D7E6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E6B" w:rsidRDefault="003D7E6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E6B" w:rsidRDefault="003D7E6B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E6B">
        <w:trPr>
          <w:trHeight w:hRule="exact" w:val="27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Берестовицкий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г.п</w:t>
            </w:r>
            <w:proofErr w:type="gramStart"/>
            <w:r>
              <w:rPr>
                <w:rStyle w:val="Bodytext211pt"/>
              </w:rPr>
              <w:t>.Б</w:t>
            </w:r>
            <w:proofErr w:type="gramEnd"/>
            <w:r>
              <w:rPr>
                <w:rStyle w:val="Bodytext211pt"/>
              </w:rPr>
              <w:t>ерестовица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7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Волковыск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Волковысский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г.п. Вороново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Вороновский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Гродно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Гродненский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г</w:t>
            </w:r>
            <w:proofErr w:type="gramStart"/>
            <w:r>
              <w:rPr>
                <w:rStyle w:val="Bodytext211pt"/>
              </w:rPr>
              <w:t>.Д</w:t>
            </w:r>
            <w:proofErr w:type="gramEnd"/>
            <w:r>
              <w:rPr>
                <w:rStyle w:val="Bodytext211pt"/>
              </w:rPr>
              <w:t>ятлово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Дятловекий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г.п. Зельва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Зельвенский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г.п. Кореличи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Bold"/>
              </w:rPr>
              <w:t>0</w:t>
            </w:r>
          </w:p>
        </w:tc>
      </w:tr>
      <w:tr w:rsidR="003D7E6B">
        <w:trPr>
          <w:trHeight w:hRule="exact" w:val="27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Кореличский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Лида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Лидский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Мосты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Мостовский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 xml:space="preserve">г. </w:t>
            </w:r>
            <w:proofErr w:type="spellStart"/>
            <w:r>
              <w:rPr>
                <w:rStyle w:val="Bodytext211pt"/>
              </w:rPr>
              <w:t>Новогрудок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Новогрудский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Островец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Островецкий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Ошмяны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Ошмянский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Свислочь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Свислочский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Слоним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Слонимский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г. Сморгонь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 '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Сморгонский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 xml:space="preserve">г. </w:t>
            </w:r>
            <w:proofErr w:type="spellStart"/>
            <w:r>
              <w:rPr>
                <w:rStyle w:val="Bodytext211pt"/>
              </w:rPr>
              <w:t>Ивье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</w:tr>
      <w:tr w:rsidR="003D7E6B">
        <w:trPr>
          <w:trHeight w:hRule="exact" w:val="28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Ивьевский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28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г</w:t>
            </w:r>
            <w:proofErr w:type="gramStart"/>
            <w:r>
              <w:rPr>
                <w:rStyle w:val="Bodytext211pt"/>
              </w:rPr>
              <w:t>.Щ</w:t>
            </w:r>
            <w:proofErr w:type="gramEnd"/>
            <w:r>
              <w:rPr>
                <w:rStyle w:val="Bodytext211pt"/>
              </w:rPr>
              <w:t>учин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  <w:tr w:rsidR="003D7E6B">
        <w:trPr>
          <w:trHeight w:hRule="exact" w:val="30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Щучинский</w:t>
            </w:r>
            <w:proofErr w:type="spellEnd"/>
            <w:r>
              <w:rPr>
                <w:rStyle w:val="Bodytext211pt"/>
              </w:rPr>
              <w:t xml:space="preserve">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E6B" w:rsidRDefault="00711450">
            <w:pPr>
              <w:pStyle w:val="Bodytext20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0</w:t>
            </w:r>
          </w:p>
        </w:tc>
      </w:tr>
    </w:tbl>
    <w:p w:rsidR="003D7E6B" w:rsidRDefault="003D7E6B">
      <w:pPr>
        <w:framePr w:w="9706" w:wrap="notBeside" w:vAnchor="text" w:hAnchor="text" w:xAlign="center" w:y="1"/>
        <w:rPr>
          <w:sz w:val="2"/>
          <w:szCs w:val="2"/>
        </w:rPr>
      </w:pPr>
    </w:p>
    <w:p w:rsidR="003D7E6B" w:rsidRDefault="003D7E6B">
      <w:pPr>
        <w:rPr>
          <w:sz w:val="2"/>
          <w:szCs w:val="2"/>
        </w:rPr>
      </w:pPr>
    </w:p>
    <w:p w:rsidR="003D7E6B" w:rsidRDefault="003D7E6B">
      <w:pPr>
        <w:rPr>
          <w:sz w:val="2"/>
          <w:szCs w:val="2"/>
        </w:rPr>
      </w:pPr>
    </w:p>
    <w:sectPr w:rsidR="003D7E6B">
      <w:type w:val="continuous"/>
      <w:pgSz w:w="11900" w:h="16840"/>
      <w:pgMar w:top="1010" w:right="834" w:bottom="1301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64" w:rsidRDefault="00CE1664">
      <w:r>
        <w:separator/>
      </w:r>
    </w:p>
  </w:endnote>
  <w:endnote w:type="continuationSeparator" w:id="0">
    <w:p w:rsidR="00CE1664" w:rsidRDefault="00C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64" w:rsidRDefault="00CE1664"/>
  </w:footnote>
  <w:footnote w:type="continuationSeparator" w:id="0">
    <w:p w:rsidR="00CE1664" w:rsidRDefault="00CE16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B"/>
    <w:rsid w:val="00243C06"/>
    <w:rsid w:val="003D7E6B"/>
    <w:rsid w:val="006D2171"/>
    <w:rsid w:val="00711450"/>
    <w:rsid w:val="0080558E"/>
    <w:rsid w:val="00C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MicrosoftSansSerif15ptItalicExact">
    <w:name w:val="Body text (2) + Microsoft Sans Serif;15 pt;Italic Exact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Spacing3pt">
    <w:name w:val="Body text (2) + 11 pt;Bold;Spacing 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MicrosoftSansSerif15ptItalicExact">
    <w:name w:val="Body text (2) + Microsoft Sans Serif;15 pt;Italic Exact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Spacing3pt">
    <w:name w:val="Body text (2) + 11 pt;Bold;Spacing 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2023-08-08T11:48:00Z</dcterms:created>
  <dcterms:modified xsi:type="dcterms:W3CDTF">2023-08-08T12:06:00Z</dcterms:modified>
</cp:coreProperties>
</file>