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26" w:rsidRDefault="007A2526" w:rsidP="007A2526">
      <w:pPr>
        <w:spacing w:after="0" w:line="330" w:lineRule="atLeast"/>
        <w:rPr>
          <w:rFonts w:ascii="Montserrat" w:eastAsia="Times New Roman" w:hAnsi="Montserrat" w:cs="Times New Roman"/>
          <w:b/>
          <w:bCs/>
          <w:color w:val="1D1C1C"/>
          <w:sz w:val="21"/>
          <w:szCs w:val="21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-47625</wp:posOffset>
                </wp:positionV>
                <wp:extent cx="3448050" cy="19812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26" w:rsidRPr="007A2526" w:rsidRDefault="007A2526" w:rsidP="007A2526">
                            <w:pPr>
                              <w:spacing w:after="0" w:line="330" w:lineRule="atLeast"/>
                              <w:rPr>
                                <w:rFonts w:ascii="Times New Roman" w:eastAsia="Times New Roman" w:hAnsi="Times New Roman" w:cs="Times New Roman"/>
                                <w:color w:val="1D1C1C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7A25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D1C1C"/>
                                <w:sz w:val="40"/>
                                <w:szCs w:val="28"/>
                                <w:u w:val="single"/>
                                <w:lang w:eastAsia="ru-RU"/>
                              </w:rPr>
                              <w:t>При покупке бахчевых культур необходимо обращать внимание на условия их реализации:</w:t>
                            </w:r>
                          </w:p>
                          <w:p w:rsidR="007A2526" w:rsidRDefault="007A2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55.75pt;margin-top:-3.75pt;width:271.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" fillcolor="white [3201]" stroked="f" strokeweight=".5pt">
                <v:textbox>
                  <w:txbxContent>
                    <w:p w:rsidR="007A2526" w:rsidRPr="007A2526" w:rsidRDefault="007A2526" w:rsidP="007A2526">
                      <w:pPr>
                        <w:spacing w:after="0" w:line="330" w:lineRule="atLeast"/>
                        <w:rPr>
                          <w:rFonts w:ascii="Times New Roman" w:eastAsia="Times New Roman" w:hAnsi="Times New Roman" w:cs="Times New Roman"/>
                          <w:color w:val="1D1C1C"/>
                          <w:sz w:val="40"/>
                          <w:szCs w:val="28"/>
                          <w:lang w:eastAsia="ru-RU"/>
                        </w:rPr>
                      </w:pPr>
                      <w:r w:rsidRPr="007A25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D1C1C"/>
                          <w:sz w:val="40"/>
                          <w:szCs w:val="28"/>
                          <w:u w:val="single"/>
                          <w:lang w:eastAsia="ru-RU"/>
                        </w:rPr>
                        <w:t>При покупке бахчевых культур необходимо обращать внимание на условия их реализации:</w:t>
                      </w:r>
                    </w:p>
                    <w:p w:rsidR="007A2526" w:rsidRDefault="007A252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32340" cy="1876425"/>
            <wp:effectExtent l="0" t="0" r="6350" b="0"/>
            <wp:docPr id="1" name="Рисунок 1" descr="https://avatars.mds.yandex.net/i?id=abe42bcbbfaeab3a35038a72cd91cf34831c9af8-105742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be42bcbbfaeab3a35038a72cd91cf34831c9af8-105742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26" w:rsidRDefault="007A2526" w:rsidP="007A2526">
      <w:pPr>
        <w:spacing w:after="0" w:line="330" w:lineRule="atLeast"/>
        <w:rPr>
          <w:rFonts w:ascii="Montserrat" w:eastAsia="Times New Roman" w:hAnsi="Montserrat" w:cs="Times New Roman"/>
          <w:b/>
          <w:bCs/>
          <w:color w:val="1D1C1C"/>
          <w:sz w:val="21"/>
          <w:szCs w:val="21"/>
          <w:u w:val="single"/>
          <w:lang w:eastAsia="ru-RU"/>
        </w:rPr>
      </w:pPr>
    </w:p>
    <w:p w:rsidR="007A2526" w:rsidRDefault="007A2526" w:rsidP="007A2526">
      <w:pPr>
        <w:spacing w:after="0" w:line="330" w:lineRule="atLeast"/>
        <w:rPr>
          <w:rFonts w:ascii="Montserrat" w:eastAsia="Times New Roman" w:hAnsi="Montserrat" w:cs="Times New Roman"/>
          <w:b/>
          <w:bCs/>
          <w:color w:val="1D1C1C"/>
          <w:sz w:val="21"/>
          <w:szCs w:val="21"/>
          <w:u w:val="single"/>
          <w:lang w:eastAsia="ru-RU"/>
        </w:rPr>
      </w:pPr>
    </w:p>
    <w:p w:rsidR="007A2526" w:rsidRDefault="007A2526" w:rsidP="007A2526">
      <w:pPr>
        <w:pStyle w:val="ac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Торговая точка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по реализации бахчевых культур должна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 xml:space="preserve">располагаться 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в местах, определенных органами местного самоуправления. </w:t>
      </w:r>
      <w:proofErr w:type="gramStart"/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На санкционированном месте реализации бахчевых культур в наличии должен быть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полный пакет сопроводительных документов,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подтверждающий качество и безопасность бахчевых культур (сертификат или декларация о соответствии, удостоверение о качестве, выданное организацией, вырастившей арбузы);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у продавца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должна быть на рабочем месте личная медицинская книжка, информация о юридическом лице, реализующем арбузы, вывеска с указанием времени работы, весы.</w:t>
      </w:r>
      <w:proofErr w:type="gramEnd"/>
    </w:p>
    <w:p w:rsidR="007A2526" w:rsidRDefault="007A2526" w:rsidP="007A2526">
      <w:pPr>
        <w:pStyle w:val="ac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Место торговли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должно быть огорожено и находиться под навесом, арбузы должны быть накрыты тентом, должны храниться на специальных стел</w:t>
      </w:r>
      <w:r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лажах, а не на земле навалом.</w:t>
      </w:r>
    </w:p>
    <w:p w:rsidR="007A2526" w:rsidRDefault="007A2526" w:rsidP="007A2526">
      <w:pPr>
        <w:pStyle w:val="ac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Вырезать кусочек на пробу или разрезать арбуз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на части строго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запрещено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в месте разреза очень быстро размно</w:t>
      </w:r>
      <w:r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жаются вредные микроорганизмы</w:t>
      </w:r>
    </w:p>
    <w:p w:rsidR="007A2526" w:rsidRDefault="007A2526" w:rsidP="007A2526">
      <w:pPr>
        <w:pStyle w:val="ac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Реализация бахчевых вдоль автодорог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, из необорудов</w:t>
      </w:r>
      <w:r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анных торговых мест запрещена.</w:t>
      </w:r>
    </w:p>
    <w:p w:rsidR="007A2526" w:rsidRDefault="007A2526" w:rsidP="007A2526">
      <w:pPr>
        <w:pStyle w:val="ac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П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еред покупкой необходимо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внимательно осмотреть плоды: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они не должны быть поврежденными и подгнившими, на корке не должно быть трещин, вмятин. </w:t>
      </w:r>
      <w:r w:rsidRPr="007A2526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Не покупайте бахчевые культуры с надрезами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и сами не просите продавца сделать надрез для определения его спелости – есть вероятность бактериального обсеменения. </w:t>
      </w:r>
      <w:r w:rsidRPr="00804DE5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Жара и наличие питательной среды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(сладкой мякоти) – условия, способствующие быстрому росту и размножению бактерий.</w:t>
      </w:r>
    </w:p>
    <w:p w:rsidR="007A2526" w:rsidRPr="00804DE5" w:rsidRDefault="007A2526" w:rsidP="007A2526">
      <w:pPr>
        <w:pStyle w:val="ac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П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еред тем, как разрезать плоды, не забывайте тщательно их </w:t>
      </w:r>
      <w:r w:rsidRPr="00804DE5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вымыть теплой водой с мылом</w:t>
      </w:r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. Разрезанные арбузы и дыни храните только </w:t>
      </w:r>
      <w:bookmarkStart w:id="0" w:name="_GoBack"/>
      <w:r w:rsidRPr="00804DE5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в холодильнике</w:t>
      </w:r>
      <w:bookmarkEnd w:id="0"/>
      <w:r w:rsidRPr="007A2526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. Если после разреза обнаружится, что купленный вами арбуз или дыня имеют кислый запах, то ни в коем случае нельзя их есть – можно получить </w:t>
      </w:r>
      <w:r w:rsidRPr="00804DE5">
        <w:rPr>
          <w:rFonts w:ascii="Times New Roman" w:eastAsia="Times New Roman" w:hAnsi="Times New Roman" w:cs="Times New Roman"/>
          <w:b/>
          <w:color w:val="1D1C1C"/>
          <w:sz w:val="28"/>
          <w:szCs w:val="28"/>
          <w:lang w:eastAsia="ru-RU"/>
        </w:rPr>
        <w:t>пищевое отравление.</w:t>
      </w:r>
    </w:p>
    <w:p w:rsidR="00F238F3" w:rsidRPr="007A2526" w:rsidRDefault="00F238F3">
      <w:pPr>
        <w:rPr>
          <w:rFonts w:ascii="Times New Roman" w:hAnsi="Times New Roman" w:cs="Times New Roman"/>
          <w:sz w:val="28"/>
          <w:szCs w:val="28"/>
        </w:rPr>
      </w:pPr>
    </w:p>
    <w:sectPr w:rsidR="00F238F3" w:rsidRPr="007A2526" w:rsidSect="007A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C44"/>
    <w:multiLevelType w:val="hybridMultilevel"/>
    <w:tmpl w:val="7DCC5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60AC9"/>
    <w:multiLevelType w:val="hybridMultilevel"/>
    <w:tmpl w:val="B4944AAE"/>
    <w:lvl w:ilvl="0" w:tplc="1E96CF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26"/>
    <w:rsid w:val="00553067"/>
    <w:rsid w:val="007A2526"/>
    <w:rsid w:val="00804DE5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7"/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0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A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A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A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7"/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0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A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A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A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C413-7744-44A9-89C1-0D6C4FFC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2024-08-21T12:27:00Z</dcterms:created>
  <dcterms:modified xsi:type="dcterms:W3CDTF">2024-08-21T12:38:00Z</dcterms:modified>
</cp:coreProperties>
</file>