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E4" w:rsidRPr="001639E4" w:rsidRDefault="001639E4" w:rsidP="001639E4">
      <w:pPr>
        <w:spacing w:after="0" w:line="4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13"/>
          <w:kern w:val="36"/>
          <w:sz w:val="37"/>
          <w:szCs w:val="37"/>
        </w:rPr>
      </w:pPr>
      <w:r w:rsidRPr="001639E4">
        <w:rPr>
          <w:rFonts w:ascii="Times New Roman" w:eastAsia="Times New Roman" w:hAnsi="Times New Roman" w:cs="Times New Roman"/>
          <w:b/>
          <w:bCs/>
          <w:caps/>
          <w:spacing w:val="-13"/>
          <w:kern w:val="36"/>
          <w:sz w:val="37"/>
          <w:szCs w:val="37"/>
        </w:rPr>
        <w:t>Осторожно – лептоспироз!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Лептоспироз – острое инфекционное заболевание, относящееся к группе </w:t>
      </w:r>
      <w:proofErr w:type="spellStart"/>
      <w:r w:rsidRPr="001639E4">
        <w:rPr>
          <w:rFonts w:ascii="Times New Roman" w:eastAsia="Times New Roman" w:hAnsi="Times New Roman" w:cs="Times New Roman"/>
          <w:sz w:val="21"/>
          <w:szCs w:val="21"/>
        </w:rPr>
        <w:t>зооантропонозов</w:t>
      </w:r>
      <w:proofErr w:type="spellEnd"/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, характеризующееся острым </w:t>
      </w:r>
      <w:proofErr w:type="spellStart"/>
      <w:r w:rsidRPr="001639E4">
        <w:rPr>
          <w:rFonts w:ascii="Times New Roman" w:eastAsia="Times New Roman" w:hAnsi="Times New Roman" w:cs="Times New Roman"/>
          <w:sz w:val="21"/>
          <w:szCs w:val="21"/>
        </w:rPr>
        <w:t>генерализованным</w:t>
      </w:r>
      <w:proofErr w:type="spellEnd"/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 течением с синдромом интоксикации, поражением почек, печени, </w:t>
      </w:r>
      <w:proofErr w:type="spellStart"/>
      <w:proofErr w:type="gramStart"/>
      <w:r w:rsidRPr="001639E4">
        <w:rPr>
          <w:rFonts w:ascii="Times New Roman" w:eastAsia="Times New Roman" w:hAnsi="Times New Roman" w:cs="Times New Roman"/>
          <w:sz w:val="21"/>
          <w:szCs w:val="21"/>
        </w:rPr>
        <w:t>сердечно-сосудистой</w:t>
      </w:r>
      <w:proofErr w:type="spellEnd"/>
      <w:proofErr w:type="gramEnd"/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 и нервной систем, геморрагическим синдромом.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64770</wp:posOffset>
            </wp:positionV>
            <wp:extent cx="6212205" cy="5842000"/>
            <wp:effectExtent l="19050" t="0" r="0" b="0"/>
            <wp:wrapTight wrapText="bothSides">
              <wp:wrapPolygon edited="0">
                <wp:start x="-66" y="0"/>
                <wp:lineTo x="-66" y="21553"/>
                <wp:lineTo x="21593" y="21553"/>
                <wp:lineTo x="21593" y="0"/>
                <wp:lineTo x="-66" y="0"/>
              </wp:wrapPolygon>
            </wp:wrapTight>
            <wp:docPr id="1" name="Рисунок 1" descr="https://xn--80abfgcusbfpedrz5nwa.xn--90ais/wp-content/uploads/2022/09/leptospir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bfgcusbfpedrz5nwa.xn--90ais/wp-content/uploads/2022/09/leptospiro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584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Заболеваемость характеризуется летне-осенней сезонностью. </w:t>
      </w:r>
      <w:proofErr w:type="gramStart"/>
      <w:r w:rsidRPr="001639E4">
        <w:rPr>
          <w:rFonts w:ascii="Times New Roman" w:eastAsia="Times New Roman" w:hAnsi="Times New Roman" w:cs="Times New Roman"/>
          <w:sz w:val="21"/>
          <w:szCs w:val="21"/>
        </w:rPr>
        <w:t>Резервуаром инфекции служат сельскохозяйственные животные (крупный рогатый скот, свиньи), грызуны (крысы, мыши, полевки), насекомоядные (ежи).</w:t>
      </w:r>
      <w:proofErr w:type="gramEnd"/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 Больные животные не проявляют внешних признаков недуга, длительное время выделяют лептоспиры во внешнюю среду с мочой.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Человек чаще заражается через инфицированные выделениями грызунов предметы быта, пищевые продукты, реже – через воду водоемов (при купании, рыбной ловле). Заразиться также можно при уходе за домашними животными, при убое и разделке туш животных, при уборке подсобных помещений. В организм человека возбудитель проникает через поврежденную кожу и слизистые оболочки.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Лептоспирозом чаще болеют работники животноводческих ферм, ухаживающие за животными; люди, купающиеся в местах водопоя сельскохозяйственных животных, рыболовы, дачники.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Заболевание начинается остро, с озноба и повышения температуры до 39-40° С.  Характерны головная и мышечная боли, особенно в икроножных мышцах.  В процессе развития болезни выявляются признаки поражения печени, почек, нервной и сосудистой систем. При тяжелом течении лептоспироза заболевание может проявляться желтухой, острой почечной недостаточностью, кровотечениями. Первые признаки болезни появляются через 7-14 дней после заражения.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lastRenderedPageBreak/>
        <w:t xml:space="preserve">Лептоспироз является самым распространенным в мире, случаи заболевания зарегистрированы на всех континентах земного шара, кроме Антарктиды. К странам и регионам, где наиболее распространен лептоспироз, относятся: </w:t>
      </w:r>
      <w:proofErr w:type="gramStart"/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Индия, Китай, Юг России, Юго-Восточная Азия, Африка, части Австралии, Центральная Америка, части Южной Америки (особенно Бразилия), </w:t>
      </w:r>
      <w:proofErr w:type="spellStart"/>
      <w:r w:rsidRPr="001639E4">
        <w:rPr>
          <w:rFonts w:ascii="Times New Roman" w:eastAsia="Times New Roman" w:hAnsi="Times New Roman" w:cs="Times New Roman"/>
          <w:sz w:val="21"/>
          <w:szCs w:val="21"/>
        </w:rPr>
        <w:t>Карибы</w:t>
      </w:r>
      <w:proofErr w:type="spellEnd"/>
      <w:r w:rsidRPr="001639E4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 Популярные туристические направления, где уровень лептоспироза выше среднего, включают: Гавайи, Таиланд, Ямайка, Барбадос, Австралия, Новая Зеландия. В октябре 2020 при купании в водоемах Израиля заразились 50 человек. В Республике Беларусь ежегодно регистрируется до 30 случаев заболевания лептоспирозом, в Гомельской области до 10 случаев.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Специалистами санитарно-эпидемиологической службы Гомельской области проводится мониторинг с целью установления природных очагов лептоспироза, т.е. территорий, на которых происходит непрерывная циркуляция возбудителя заболевания среди животных. На территории области числится 315 </w:t>
      </w:r>
      <w:proofErr w:type="spellStart"/>
      <w:r w:rsidRPr="001639E4">
        <w:rPr>
          <w:rFonts w:ascii="Times New Roman" w:eastAsia="Times New Roman" w:hAnsi="Times New Roman" w:cs="Times New Roman"/>
          <w:sz w:val="21"/>
          <w:szCs w:val="21"/>
        </w:rPr>
        <w:t>антропургических</w:t>
      </w:r>
      <w:proofErr w:type="spellEnd"/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 и природных очагов лептоспироза. В эпизоотический процесс вовлечены все административные территории.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Учитывая, что природные очаги лептоспироза являются постоянно действующими, существует постоянная угроза заражения людей.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В профилактике лептоспироза огромное значение имеет защита жилья, продуктовых складов и других объектов от проникновения грызунов.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При выезде за пределы города для отдыха, туристических походов или работ на приусадебных участках, необходимо соблюдать следующие простые правила:</w:t>
      </w:r>
    </w:p>
    <w:p w:rsidR="001639E4" w:rsidRPr="001639E4" w:rsidRDefault="001639E4" w:rsidP="001639E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обеспечить хранение пищевых продуктов и питьевой воды в местах, недоступных для грызунов;</w:t>
      </w:r>
    </w:p>
    <w:p w:rsidR="001639E4" w:rsidRPr="001639E4" w:rsidRDefault="001639E4" w:rsidP="001639E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использовать при работе на огороде, уходе за животными защитную одежду и перчатки;</w:t>
      </w:r>
    </w:p>
    <w:p w:rsidR="001639E4" w:rsidRPr="001639E4" w:rsidRDefault="001639E4" w:rsidP="001639E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после контакта с любыми животными мыть руки;</w:t>
      </w:r>
    </w:p>
    <w:p w:rsidR="001639E4" w:rsidRPr="001639E4" w:rsidRDefault="001639E4" w:rsidP="001639E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проводить уборку дачных помещений после зимнего периода только влажным способом с использованием бытовых дезинфицирующих сре</w:t>
      </w:r>
      <w:proofErr w:type="gramStart"/>
      <w:r w:rsidRPr="001639E4">
        <w:rPr>
          <w:rFonts w:ascii="Times New Roman" w:eastAsia="Times New Roman" w:hAnsi="Times New Roman" w:cs="Times New Roman"/>
          <w:sz w:val="21"/>
          <w:szCs w:val="21"/>
        </w:rPr>
        <w:t>дств в ср</w:t>
      </w:r>
      <w:proofErr w:type="gramEnd"/>
      <w:r w:rsidRPr="001639E4">
        <w:rPr>
          <w:rFonts w:ascii="Times New Roman" w:eastAsia="Times New Roman" w:hAnsi="Times New Roman" w:cs="Times New Roman"/>
          <w:sz w:val="21"/>
          <w:szCs w:val="21"/>
        </w:rPr>
        <w:t>едствах индивидуальной защиты (маска, перчатки);</w:t>
      </w:r>
    </w:p>
    <w:p w:rsidR="001639E4" w:rsidRPr="001639E4" w:rsidRDefault="001639E4" w:rsidP="001639E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обеспечить </w:t>
      </w:r>
      <w:proofErr w:type="spellStart"/>
      <w:r w:rsidRPr="001639E4">
        <w:rPr>
          <w:rFonts w:ascii="Times New Roman" w:eastAsia="Times New Roman" w:hAnsi="Times New Roman" w:cs="Times New Roman"/>
          <w:sz w:val="21"/>
          <w:szCs w:val="21"/>
        </w:rPr>
        <w:t>грызунонепроницаемость</w:t>
      </w:r>
      <w:proofErr w:type="spellEnd"/>
      <w:r w:rsidRPr="001639E4">
        <w:rPr>
          <w:rFonts w:ascii="Times New Roman" w:eastAsia="Times New Roman" w:hAnsi="Times New Roman" w:cs="Times New Roman"/>
          <w:sz w:val="21"/>
          <w:szCs w:val="21"/>
        </w:rPr>
        <w:t xml:space="preserve"> хозяйственных построек и жилых помещений.</w:t>
      </w:r>
    </w:p>
    <w:p w:rsidR="001639E4" w:rsidRPr="001639E4" w:rsidRDefault="001639E4" w:rsidP="00163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639E4">
        <w:rPr>
          <w:rFonts w:ascii="Times New Roman" w:eastAsia="Times New Roman" w:hAnsi="Times New Roman" w:cs="Times New Roman"/>
          <w:sz w:val="21"/>
          <w:szCs w:val="21"/>
        </w:rPr>
        <w:t>Берегите себя и будьте здоровы!</w:t>
      </w:r>
    </w:p>
    <w:p w:rsidR="0022078E" w:rsidRPr="00310A5D" w:rsidRDefault="0022078E" w:rsidP="0053583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Материал подготовил помощник врача- </w:t>
      </w:r>
      <w:r w:rsidR="00E8694A">
        <w:rPr>
          <w:rStyle w:val="a4"/>
          <w:rFonts w:ascii="Times New Roman" w:hAnsi="Times New Roman" w:cs="Times New Roman"/>
          <w:sz w:val="24"/>
          <w:szCs w:val="24"/>
        </w:rPr>
        <w:t>эпидемиолога</w:t>
      </w: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 Кореличского районного ЦГЭ Воронцова Екатерина Михайловна </w:t>
      </w:r>
    </w:p>
    <w:p w:rsidR="006A6CE4" w:rsidRPr="00310A5D" w:rsidRDefault="0022078E" w:rsidP="005358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Обновлено </w:t>
      </w:r>
      <w:r w:rsidR="00535834">
        <w:rPr>
          <w:rStyle w:val="a4"/>
          <w:rFonts w:ascii="Times New Roman" w:hAnsi="Times New Roman" w:cs="Times New Roman"/>
          <w:sz w:val="24"/>
          <w:szCs w:val="24"/>
        </w:rPr>
        <w:t>17</w:t>
      </w:r>
      <w:r w:rsidR="00310A5D">
        <w:rPr>
          <w:rStyle w:val="a4"/>
          <w:rFonts w:ascii="Times New Roman" w:hAnsi="Times New Roman" w:cs="Times New Roman"/>
          <w:sz w:val="24"/>
          <w:szCs w:val="24"/>
        </w:rPr>
        <w:t>.0</w:t>
      </w:r>
      <w:r w:rsidR="00535834"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310A5D">
        <w:rPr>
          <w:rStyle w:val="a4"/>
          <w:rFonts w:ascii="Times New Roman" w:hAnsi="Times New Roman" w:cs="Times New Roman"/>
          <w:sz w:val="24"/>
          <w:szCs w:val="24"/>
        </w:rPr>
        <w:t>.202</w:t>
      </w:r>
      <w:r w:rsidR="00310A5D">
        <w:rPr>
          <w:rStyle w:val="a4"/>
          <w:rFonts w:ascii="Times New Roman" w:hAnsi="Times New Roman" w:cs="Times New Roman"/>
          <w:sz w:val="24"/>
          <w:szCs w:val="24"/>
        </w:rPr>
        <w:t>4</w:t>
      </w:r>
    </w:p>
    <w:sectPr w:rsidR="006A6CE4" w:rsidRPr="00310A5D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A6CA3"/>
    <w:multiLevelType w:val="multilevel"/>
    <w:tmpl w:val="D11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817FBD"/>
    <w:multiLevelType w:val="multilevel"/>
    <w:tmpl w:val="87A0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8E"/>
    <w:rsid w:val="000F5709"/>
    <w:rsid w:val="001639E4"/>
    <w:rsid w:val="001C1A71"/>
    <w:rsid w:val="0022078E"/>
    <w:rsid w:val="00310A5D"/>
    <w:rsid w:val="00535834"/>
    <w:rsid w:val="006A6CE4"/>
    <w:rsid w:val="00797C7E"/>
    <w:rsid w:val="007F36CB"/>
    <w:rsid w:val="008B093C"/>
    <w:rsid w:val="0094768C"/>
    <w:rsid w:val="00C22C32"/>
    <w:rsid w:val="00C45FAD"/>
    <w:rsid w:val="00CC046E"/>
    <w:rsid w:val="00D85E20"/>
    <w:rsid w:val="00E8694A"/>
    <w:rsid w:val="00F06FAE"/>
    <w:rsid w:val="00FC36F3"/>
    <w:rsid w:val="00FF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8B0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0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B0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B0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0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2022-06-24T06:22:00Z</dcterms:created>
  <dcterms:modified xsi:type="dcterms:W3CDTF">2024-04-17T08:12:00Z</dcterms:modified>
</cp:coreProperties>
</file>