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34" w:rsidRPr="00535834" w:rsidRDefault="00535834" w:rsidP="0053583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1"/>
          <w:szCs w:val="41"/>
          <w:u w:val="single"/>
        </w:rPr>
      </w:pPr>
      <w:r w:rsidRPr="00535834">
        <w:rPr>
          <w:rFonts w:ascii="Times New Roman" w:eastAsia="Times New Roman" w:hAnsi="Times New Roman" w:cs="Times New Roman"/>
          <w:b/>
          <w:bCs/>
          <w:caps/>
          <w:color w:val="00B050"/>
          <w:kern w:val="36"/>
          <w:sz w:val="41"/>
          <w:szCs w:val="41"/>
          <w:u w:val="single"/>
        </w:rPr>
        <w:t>ПРОФИЛАКТИКА БРУЦЕЛЛЕЗА</w:t>
      </w:r>
    </w:p>
    <w:p w:rsidR="00535834" w:rsidRPr="00535834" w:rsidRDefault="00535834" w:rsidP="00535834">
      <w:pPr>
        <w:pStyle w:val="a3"/>
        <w:shd w:val="clear" w:color="auto" w:fill="FFFFFF"/>
        <w:spacing w:before="0" w:beforeAutospacing="0" w:after="0" w:afterAutospacing="0"/>
        <w:rPr>
          <w:color w:val="253031"/>
        </w:rPr>
      </w:pPr>
      <w:r w:rsidRPr="00535834">
        <w:rPr>
          <w:rStyle w:val="a5"/>
          <w:color w:val="253031"/>
        </w:rPr>
        <w:t>Бруцеллёз  </w:t>
      </w:r>
      <w:r w:rsidRPr="00535834">
        <w:rPr>
          <w:color w:val="253031"/>
        </w:rPr>
        <w:t xml:space="preserve">– инфекционное заболевание, характеризующееся длительным течением, поражением </w:t>
      </w:r>
      <w:proofErr w:type="gramStart"/>
      <w:r w:rsidRPr="00535834">
        <w:rPr>
          <w:color w:val="253031"/>
        </w:rPr>
        <w:t>нервной</w:t>
      </w:r>
      <w:proofErr w:type="gramEnd"/>
      <w:r w:rsidRPr="00535834">
        <w:rPr>
          <w:color w:val="253031"/>
        </w:rPr>
        <w:t xml:space="preserve"> и </w:t>
      </w:r>
      <w:proofErr w:type="spellStart"/>
      <w:r w:rsidRPr="00535834">
        <w:rPr>
          <w:color w:val="253031"/>
        </w:rPr>
        <w:t>сердечно-сосудистой</w:t>
      </w:r>
      <w:proofErr w:type="spellEnd"/>
      <w:r w:rsidRPr="00535834">
        <w:rPr>
          <w:color w:val="253031"/>
        </w:rPr>
        <w:t xml:space="preserve"> систем, а также костно-суставного аппарата. Заболевание описано в середине прошлого века под названием «мальтийская лихорадка» (синонимы: средиземноморская лихорадка, болезнь Брюса, болезнь </w:t>
      </w:r>
      <w:proofErr w:type="spellStart"/>
      <w:r w:rsidRPr="00535834">
        <w:rPr>
          <w:color w:val="253031"/>
        </w:rPr>
        <w:t>Банга</w:t>
      </w:r>
      <w:proofErr w:type="spellEnd"/>
      <w:r w:rsidRPr="00535834">
        <w:rPr>
          <w:color w:val="253031"/>
        </w:rPr>
        <w:t>). </w:t>
      </w:r>
    </w:p>
    <w:p w:rsidR="00535834" w:rsidRPr="00535834" w:rsidRDefault="00535834" w:rsidP="00535834">
      <w:pPr>
        <w:pStyle w:val="a3"/>
        <w:shd w:val="clear" w:color="auto" w:fill="FFFFFF"/>
        <w:spacing w:before="0" w:beforeAutospacing="0" w:after="0" w:afterAutospacing="0"/>
        <w:rPr>
          <w:color w:val="253031"/>
        </w:rPr>
      </w:pPr>
      <w:r w:rsidRPr="00535834">
        <w:rPr>
          <w:rStyle w:val="a5"/>
          <w:color w:val="253031"/>
        </w:rPr>
        <w:t>Возбудители бруцеллёза</w:t>
      </w:r>
      <w:r w:rsidRPr="00535834">
        <w:rPr>
          <w:color w:val="253031"/>
        </w:rPr>
        <w:t xml:space="preserve"> — бактерии рода </w:t>
      </w:r>
      <w:proofErr w:type="spellStart"/>
      <w:r w:rsidRPr="00535834">
        <w:rPr>
          <w:color w:val="253031"/>
        </w:rPr>
        <w:t>бруцелла</w:t>
      </w:r>
      <w:proofErr w:type="spellEnd"/>
      <w:r w:rsidRPr="00535834">
        <w:rPr>
          <w:color w:val="253031"/>
        </w:rPr>
        <w:t xml:space="preserve"> — хорошо переносят низкие температуры и замораживание, в воде сохраняются до 5 мес., в почве — 3 мес. и более, в коровьем молоке — до 45 дней, в брынзе — до 60 дней, в масле, сливках, простокваше и свежих сырах — в течение всего периода их пищевой ценности; в замороженном мясе — свыше 5 мес., в засоленных шкурах — 2 мес., в шерсти — до 3—4 мес.  При кипячении и пастеризации молока </w:t>
      </w:r>
      <w:proofErr w:type="spellStart"/>
      <w:r w:rsidRPr="00535834">
        <w:rPr>
          <w:color w:val="253031"/>
        </w:rPr>
        <w:t>бруцеллы</w:t>
      </w:r>
      <w:proofErr w:type="spellEnd"/>
      <w:r w:rsidRPr="00535834">
        <w:rPr>
          <w:color w:val="253031"/>
        </w:rPr>
        <w:t xml:space="preserve"> погибают. Дезинфицирующие средства убивают бактерии в течение нескольких минут.</w:t>
      </w:r>
    </w:p>
    <w:p w:rsidR="00535834" w:rsidRPr="00535834" w:rsidRDefault="00535834" w:rsidP="00535834">
      <w:pPr>
        <w:pStyle w:val="a3"/>
        <w:shd w:val="clear" w:color="auto" w:fill="FFFFFF"/>
        <w:spacing w:before="0" w:beforeAutospacing="0" w:after="0" w:afterAutospacing="0"/>
        <w:rPr>
          <w:color w:val="253031"/>
        </w:rPr>
      </w:pPr>
      <w:r w:rsidRPr="00535834">
        <w:rPr>
          <w:color w:val="253031"/>
        </w:rPr>
        <w:t>Основными </w:t>
      </w:r>
      <w:r w:rsidRPr="00535834">
        <w:rPr>
          <w:rStyle w:val="a5"/>
          <w:color w:val="253031"/>
        </w:rPr>
        <w:t>источниками бруцеллезной инфекции</w:t>
      </w:r>
      <w:r w:rsidRPr="00535834">
        <w:rPr>
          <w:color w:val="253031"/>
        </w:rPr>
        <w:t> для человека являются овцы, козы, крупный рогатый скот, свиньи. От человека к человеку инфекция не передаётся.</w:t>
      </w:r>
    </w:p>
    <w:p w:rsidR="00535834" w:rsidRPr="00535834" w:rsidRDefault="00535834" w:rsidP="00535834">
      <w:pPr>
        <w:pStyle w:val="a3"/>
        <w:shd w:val="clear" w:color="auto" w:fill="FFFFFF"/>
        <w:spacing w:before="0" w:beforeAutospacing="0" w:after="0" w:afterAutospacing="0"/>
        <w:rPr>
          <w:color w:val="253031"/>
        </w:rPr>
      </w:pPr>
      <w:r w:rsidRPr="00535834">
        <w:rPr>
          <w:color w:val="253031"/>
        </w:rPr>
        <w:t xml:space="preserve">В организм человека </w:t>
      </w:r>
      <w:proofErr w:type="spellStart"/>
      <w:r w:rsidRPr="00535834">
        <w:rPr>
          <w:color w:val="253031"/>
        </w:rPr>
        <w:t>бруцеллы</w:t>
      </w:r>
      <w:proofErr w:type="spellEnd"/>
      <w:r w:rsidRPr="00535834">
        <w:rPr>
          <w:color w:val="253031"/>
        </w:rPr>
        <w:t xml:space="preserve"> проникают через слизистые оболочки пищеварительного и дыхательного тракта, а также через поврежденную кожу (ссадины, царапины)  при контакте с больными животными.</w:t>
      </w:r>
    </w:p>
    <w:p w:rsidR="00535834" w:rsidRPr="00535834" w:rsidRDefault="00535834" w:rsidP="00535834">
      <w:pPr>
        <w:pStyle w:val="a3"/>
        <w:shd w:val="clear" w:color="auto" w:fill="FFFFFF"/>
        <w:spacing w:before="0" w:beforeAutospacing="0" w:after="0" w:afterAutospacing="0"/>
        <w:rPr>
          <w:color w:val="253031"/>
        </w:rPr>
      </w:pPr>
      <w:r w:rsidRPr="00535834">
        <w:rPr>
          <w:color w:val="253031"/>
        </w:rPr>
        <w:t>Человек заражается бруцеллёзом при употреблении сырого молока и приготовленных из него молочных продуктов (сыр, масло, творог, брынза), а также недостаточно проваренного и прожаренного мяса.</w:t>
      </w:r>
    </w:p>
    <w:p w:rsidR="00535834" w:rsidRPr="00535834" w:rsidRDefault="00535834" w:rsidP="00535834">
      <w:pPr>
        <w:pStyle w:val="a3"/>
        <w:shd w:val="clear" w:color="auto" w:fill="FFFFFF"/>
        <w:spacing w:before="0" w:beforeAutospacing="0" w:after="0" w:afterAutospacing="0"/>
        <w:rPr>
          <w:color w:val="253031"/>
        </w:rPr>
      </w:pPr>
      <w:r w:rsidRPr="00535834">
        <w:rPr>
          <w:rStyle w:val="a5"/>
          <w:color w:val="253031"/>
        </w:rPr>
        <w:t>Заражение</w:t>
      </w:r>
      <w:r w:rsidRPr="00535834">
        <w:rPr>
          <w:color w:val="253031"/>
        </w:rPr>
        <w:t> может произойти и при обработке кожи и шерсти животных, при уходе за больными животными и через предметы, зараженные их выделениями.</w:t>
      </w:r>
    </w:p>
    <w:p w:rsidR="00535834" w:rsidRPr="00535834" w:rsidRDefault="00535834" w:rsidP="00535834">
      <w:pPr>
        <w:pStyle w:val="a3"/>
        <w:shd w:val="clear" w:color="auto" w:fill="FFFFFF"/>
        <w:spacing w:before="0" w:beforeAutospacing="0" w:after="0" w:afterAutospacing="0"/>
        <w:rPr>
          <w:color w:val="253031"/>
        </w:rPr>
      </w:pPr>
      <w:r w:rsidRPr="00535834">
        <w:rPr>
          <w:rStyle w:val="a5"/>
          <w:color w:val="253031"/>
        </w:rPr>
        <w:t>Инкубационный период</w:t>
      </w:r>
      <w:r w:rsidRPr="00535834">
        <w:rPr>
          <w:color w:val="253031"/>
        </w:rPr>
        <w:t> составляет от 1 недели до 2-х месяцев. Начало заболевания, как правило, сопровождается подъемом температуры тела до 39 — 40 °C (характерны подъемы температуры в вечерние и ночные часы).</w:t>
      </w:r>
    </w:p>
    <w:p w:rsidR="00535834" w:rsidRPr="00535834" w:rsidRDefault="00535834" w:rsidP="00535834">
      <w:pPr>
        <w:pStyle w:val="a3"/>
        <w:shd w:val="clear" w:color="auto" w:fill="FFFFFF"/>
        <w:spacing w:before="0" w:beforeAutospacing="0" w:after="0" w:afterAutospacing="0"/>
        <w:rPr>
          <w:color w:val="253031"/>
        </w:rPr>
      </w:pPr>
      <w:r w:rsidRPr="00535834">
        <w:rPr>
          <w:rStyle w:val="a5"/>
          <w:color w:val="253031"/>
        </w:rPr>
        <w:t>Общие симптомы</w:t>
      </w:r>
      <w:r w:rsidRPr="00535834">
        <w:rPr>
          <w:color w:val="253031"/>
        </w:rPr>
        <w:t> бруцеллеза схожи с симптомами гриппа – лихорадка,  боли в спине, ломота в теле,  плохой аппетит и потеря веса, слабость, головная боль,  ночная потливость, кашель.</w:t>
      </w:r>
    </w:p>
    <w:p w:rsidR="00535834" w:rsidRPr="00535834" w:rsidRDefault="00535834" w:rsidP="00535834">
      <w:pPr>
        <w:pStyle w:val="a3"/>
        <w:shd w:val="clear" w:color="auto" w:fill="FFFFFF"/>
        <w:spacing w:before="0" w:beforeAutospacing="0" w:after="0" w:afterAutospacing="0"/>
        <w:rPr>
          <w:color w:val="253031"/>
        </w:rPr>
      </w:pPr>
      <w:r w:rsidRPr="00535834">
        <w:rPr>
          <w:color w:val="253031"/>
        </w:rPr>
        <w:t>Заболевание чревато развитием </w:t>
      </w:r>
      <w:r w:rsidRPr="00535834">
        <w:rPr>
          <w:rStyle w:val="a5"/>
          <w:color w:val="253031"/>
        </w:rPr>
        <w:t>осложнений</w:t>
      </w:r>
      <w:r w:rsidRPr="00535834">
        <w:rPr>
          <w:color w:val="253031"/>
        </w:rPr>
        <w:t> — поражением оболочки сердца или клапанов (эндокардит), центральной нервной системы (менингит, энцефалит), опорно-двигательного аппарата (артрит) и др.</w:t>
      </w:r>
    </w:p>
    <w:p w:rsidR="00535834" w:rsidRPr="00535834" w:rsidRDefault="00535834" w:rsidP="00535834">
      <w:pPr>
        <w:pStyle w:val="a3"/>
        <w:shd w:val="clear" w:color="auto" w:fill="FFFFFF"/>
        <w:spacing w:before="0" w:beforeAutospacing="0" w:after="0" w:afterAutospacing="0"/>
        <w:rPr>
          <w:color w:val="253031"/>
        </w:rPr>
      </w:pPr>
      <w:r w:rsidRPr="00535834">
        <w:rPr>
          <w:color w:val="253031"/>
        </w:rPr>
        <w:t>Перенесенный во время беременности бруцеллез может стать причиной выкидыша или пороков развития плода.</w:t>
      </w:r>
    </w:p>
    <w:p w:rsidR="00535834" w:rsidRPr="00535834" w:rsidRDefault="00535834" w:rsidP="00535834">
      <w:pPr>
        <w:pStyle w:val="a3"/>
        <w:shd w:val="clear" w:color="auto" w:fill="FFFFFF"/>
        <w:spacing w:before="0" w:beforeAutospacing="0" w:after="0" w:afterAutospacing="0"/>
        <w:rPr>
          <w:color w:val="253031"/>
        </w:rPr>
      </w:pPr>
      <w:r w:rsidRPr="00535834">
        <w:rPr>
          <w:rStyle w:val="a5"/>
          <w:color w:val="253031"/>
        </w:rPr>
        <w:t>Лечение</w:t>
      </w:r>
      <w:r w:rsidRPr="00535834">
        <w:rPr>
          <w:color w:val="253031"/>
        </w:rPr>
        <w:t> проводится антибактериальными препаратами.</w:t>
      </w:r>
    </w:p>
    <w:p w:rsidR="00535834" w:rsidRPr="00535834" w:rsidRDefault="00535834" w:rsidP="00535834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aps/>
          <w:color w:val="00B050"/>
          <w:sz w:val="24"/>
          <w:szCs w:val="24"/>
        </w:rPr>
      </w:pPr>
      <w:r w:rsidRPr="00535834">
        <w:rPr>
          <w:rStyle w:val="a5"/>
          <w:rFonts w:ascii="Times New Roman" w:hAnsi="Times New Roman" w:cs="Times New Roman"/>
          <w:b/>
          <w:bCs/>
          <w:caps/>
          <w:color w:val="00B050"/>
          <w:sz w:val="24"/>
          <w:szCs w:val="24"/>
        </w:rPr>
        <w:t>ПРОФИЛАКТИКА</w:t>
      </w:r>
    </w:p>
    <w:p w:rsidR="00535834" w:rsidRPr="00535834" w:rsidRDefault="00535834" w:rsidP="00535834">
      <w:pPr>
        <w:pStyle w:val="a3"/>
        <w:shd w:val="clear" w:color="auto" w:fill="FFFFFF"/>
        <w:spacing w:before="0" w:beforeAutospacing="0" w:after="0" w:afterAutospacing="0"/>
        <w:rPr>
          <w:color w:val="253031"/>
        </w:rPr>
      </w:pPr>
      <w:r w:rsidRPr="00535834">
        <w:rPr>
          <w:color w:val="253031"/>
        </w:rPr>
        <w:t xml:space="preserve">Основной метод профилактики бруцеллеза в </w:t>
      </w:r>
      <w:proofErr w:type="spellStart"/>
      <w:r w:rsidRPr="00535834">
        <w:rPr>
          <w:color w:val="253031"/>
        </w:rPr>
        <w:t>эпидемиологически</w:t>
      </w:r>
      <w:proofErr w:type="spellEnd"/>
      <w:r w:rsidRPr="00535834">
        <w:rPr>
          <w:color w:val="253031"/>
        </w:rPr>
        <w:t xml:space="preserve"> неблагополучных районах – </w:t>
      </w:r>
      <w:r w:rsidRPr="00535834">
        <w:rPr>
          <w:rStyle w:val="a5"/>
          <w:color w:val="253031"/>
        </w:rPr>
        <w:t>вакцинация</w:t>
      </w:r>
      <w:r w:rsidRPr="00535834">
        <w:rPr>
          <w:color w:val="253031"/>
        </w:rPr>
        <w:t>.</w:t>
      </w:r>
    </w:p>
    <w:p w:rsidR="00535834" w:rsidRPr="00535834" w:rsidRDefault="00535834" w:rsidP="00535834">
      <w:pPr>
        <w:pStyle w:val="a3"/>
        <w:shd w:val="clear" w:color="auto" w:fill="FFFFFF"/>
        <w:spacing w:before="0" w:beforeAutospacing="0" w:after="0" w:afterAutospacing="0"/>
        <w:rPr>
          <w:color w:val="253031"/>
        </w:rPr>
      </w:pPr>
      <w:r w:rsidRPr="00535834">
        <w:rPr>
          <w:color w:val="253031"/>
        </w:rPr>
        <w:t>В целях профилактики бруцеллеза:</w:t>
      </w:r>
    </w:p>
    <w:p w:rsidR="00535834" w:rsidRPr="00535834" w:rsidRDefault="00535834" w:rsidP="00535834">
      <w:pPr>
        <w:pStyle w:val="a3"/>
        <w:shd w:val="clear" w:color="auto" w:fill="FFFFFF"/>
        <w:spacing w:before="0" w:beforeAutospacing="0" w:after="0" w:afterAutospacing="0"/>
        <w:rPr>
          <w:color w:val="253031"/>
        </w:rPr>
      </w:pPr>
      <w:r w:rsidRPr="00535834">
        <w:rPr>
          <w:color w:val="253031"/>
        </w:rPr>
        <w:t>— вакцинируйте домашних животных;</w:t>
      </w:r>
    </w:p>
    <w:p w:rsidR="00535834" w:rsidRPr="00535834" w:rsidRDefault="00535834" w:rsidP="00535834">
      <w:pPr>
        <w:pStyle w:val="a3"/>
        <w:shd w:val="clear" w:color="auto" w:fill="FFFFFF"/>
        <w:spacing w:before="0" w:beforeAutospacing="0" w:after="0" w:afterAutospacing="0"/>
        <w:rPr>
          <w:color w:val="253031"/>
        </w:rPr>
      </w:pPr>
      <w:r w:rsidRPr="00535834">
        <w:rPr>
          <w:color w:val="253031"/>
        </w:rPr>
        <w:t>— не допускайте покупку, продажу, сдачу на убой животных и реализацию животноводческой продукции без уведомления ветеринарной службы;</w:t>
      </w:r>
    </w:p>
    <w:p w:rsidR="00535834" w:rsidRPr="00535834" w:rsidRDefault="00535834" w:rsidP="00535834">
      <w:pPr>
        <w:pStyle w:val="a3"/>
        <w:shd w:val="clear" w:color="auto" w:fill="FFFFFF"/>
        <w:spacing w:before="0" w:beforeAutospacing="0" w:after="0" w:afterAutospacing="0"/>
        <w:rPr>
          <w:color w:val="253031"/>
        </w:rPr>
      </w:pPr>
      <w:r w:rsidRPr="00535834">
        <w:rPr>
          <w:color w:val="253031"/>
        </w:rPr>
        <w:t>— не приобретайте мясо и мясные продукты (фарш, колбаса, полуфабрикаты), молоко и молочные продукты не заводского производства, на стихийных несанкционированных рынках;</w:t>
      </w:r>
    </w:p>
    <w:p w:rsidR="00535834" w:rsidRPr="00535834" w:rsidRDefault="00535834" w:rsidP="00535834">
      <w:pPr>
        <w:pStyle w:val="a3"/>
        <w:shd w:val="clear" w:color="auto" w:fill="FFFFFF"/>
        <w:spacing w:before="0" w:beforeAutospacing="0" w:after="0" w:afterAutospacing="0"/>
        <w:rPr>
          <w:color w:val="253031"/>
        </w:rPr>
      </w:pPr>
      <w:r w:rsidRPr="00535834">
        <w:rPr>
          <w:color w:val="253031"/>
        </w:rPr>
        <w:t xml:space="preserve">— молоко, молочные продукты и продукты животного происхождения, приобретенные у частного производителя, употребляйте только после тщательной термической обработки, откажитесь от </w:t>
      </w:r>
      <w:proofErr w:type="spellStart"/>
      <w:r w:rsidRPr="00535834">
        <w:rPr>
          <w:color w:val="253031"/>
        </w:rPr>
        <w:t>непастеризованных</w:t>
      </w:r>
      <w:proofErr w:type="spellEnd"/>
      <w:r w:rsidRPr="00535834">
        <w:rPr>
          <w:color w:val="253031"/>
        </w:rPr>
        <w:t xml:space="preserve"> молочных продуктов.</w:t>
      </w:r>
    </w:p>
    <w:p w:rsidR="0022078E" w:rsidRPr="00310A5D" w:rsidRDefault="0022078E" w:rsidP="00535834">
      <w:pPr>
        <w:shd w:val="clear" w:color="auto" w:fill="FFFFFF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310A5D">
        <w:rPr>
          <w:rStyle w:val="a4"/>
          <w:rFonts w:ascii="Times New Roman" w:hAnsi="Times New Roman" w:cs="Times New Roman"/>
          <w:sz w:val="24"/>
          <w:szCs w:val="24"/>
        </w:rPr>
        <w:t xml:space="preserve">Материал подготовил помощник врача- </w:t>
      </w:r>
      <w:r w:rsidR="00E8694A">
        <w:rPr>
          <w:rStyle w:val="a4"/>
          <w:rFonts w:ascii="Times New Roman" w:hAnsi="Times New Roman" w:cs="Times New Roman"/>
          <w:sz w:val="24"/>
          <w:szCs w:val="24"/>
        </w:rPr>
        <w:t>эпидемиолога</w:t>
      </w:r>
      <w:r w:rsidRPr="00310A5D">
        <w:rPr>
          <w:rStyle w:val="a4"/>
          <w:rFonts w:ascii="Times New Roman" w:hAnsi="Times New Roman" w:cs="Times New Roman"/>
          <w:sz w:val="24"/>
          <w:szCs w:val="24"/>
        </w:rPr>
        <w:t xml:space="preserve"> Кореличского районного ЦГЭ Воронцова Екатерина Михайловна </w:t>
      </w:r>
    </w:p>
    <w:p w:rsidR="006A6CE4" w:rsidRPr="00310A5D" w:rsidRDefault="0022078E" w:rsidP="0053583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10A5D">
        <w:rPr>
          <w:rStyle w:val="a4"/>
          <w:rFonts w:ascii="Times New Roman" w:hAnsi="Times New Roman" w:cs="Times New Roman"/>
          <w:sz w:val="24"/>
          <w:szCs w:val="24"/>
        </w:rPr>
        <w:t xml:space="preserve">Обновлено </w:t>
      </w:r>
      <w:r w:rsidR="00535834">
        <w:rPr>
          <w:rStyle w:val="a4"/>
          <w:rFonts w:ascii="Times New Roman" w:hAnsi="Times New Roman" w:cs="Times New Roman"/>
          <w:sz w:val="24"/>
          <w:szCs w:val="24"/>
        </w:rPr>
        <w:t>17</w:t>
      </w:r>
      <w:r w:rsidR="00310A5D">
        <w:rPr>
          <w:rStyle w:val="a4"/>
          <w:rFonts w:ascii="Times New Roman" w:hAnsi="Times New Roman" w:cs="Times New Roman"/>
          <w:sz w:val="24"/>
          <w:szCs w:val="24"/>
        </w:rPr>
        <w:t>.0</w:t>
      </w:r>
      <w:r w:rsidR="00535834">
        <w:rPr>
          <w:rStyle w:val="a4"/>
          <w:rFonts w:ascii="Times New Roman" w:hAnsi="Times New Roman" w:cs="Times New Roman"/>
          <w:sz w:val="24"/>
          <w:szCs w:val="24"/>
        </w:rPr>
        <w:t>4</w:t>
      </w:r>
      <w:r w:rsidRPr="00310A5D">
        <w:rPr>
          <w:rStyle w:val="a4"/>
          <w:rFonts w:ascii="Times New Roman" w:hAnsi="Times New Roman" w:cs="Times New Roman"/>
          <w:sz w:val="24"/>
          <w:szCs w:val="24"/>
        </w:rPr>
        <w:t>.202</w:t>
      </w:r>
      <w:r w:rsidR="00310A5D">
        <w:rPr>
          <w:rStyle w:val="a4"/>
          <w:rFonts w:ascii="Times New Roman" w:hAnsi="Times New Roman" w:cs="Times New Roman"/>
          <w:sz w:val="24"/>
          <w:szCs w:val="24"/>
        </w:rPr>
        <w:t>4</w:t>
      </w:r>
    </w:p>
    <w:sectPr w:rsidR="006A6CE4" w:rsidRPr="00310A5D" w:rsidSect="006A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B187F"/>
    <w:multiLevelType w:val="multilevel"/>
    <w:tmpl w:val="0622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9E3AB8"/>
    <w:multiLevelType w:val="multilevel"/>
    <w:tmpl w:val="E2D4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EA6CA3"/>
    <w:multiLevelType w:val="multilevel"/>
    <w:tmpl w:val="D11A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10968"/>
    <w:multiLevelType w:val="multilevel"/>
    <w:tmpl w:val="1AF46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816EB5"/>
    <w:multiLevelType w:val="multilevel"/>
    <w:tmpl w:val="CFC45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D72F92"/>
    <w:multiLevelType w:val="multilevel"/>
    <w:tmpl w:val="72E67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F15382C"/>
    <w:multiLevelType w:val="multilevel"/>
    <w:tmpl w:val="660A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022E53"/>
    <w:multiLevelType w:val="multilevel"/>
    <w:tmpl w:val="CFFA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078E"/>
    <w:rsid w:val="000F5709"/>
    <w:rsid w:val="0022078E"/>
    <w:rsid w:val="00310A5D"/>
    <w:rsid w:val="00535834"/>
    <w:rsid w:val="006A6CE4"/>
    <w:rsid w:val="008B093C"/>
    <w:rsid w:val="0094768C"/>
    <w:rsid w:val="00C22C32"/>
    <w:rsid w:val="00C45FAD"/>
    <w:rsid w:val="00CC046E"/>
    <w:rsid w:val="00D85E20"/>
    <w:rsid w:val="00E8694A"/>
    <w:rsid w:val="00F06FAE"/>
    <w:rsid w:val="00FC36F3"/>
    <w:rsid w:val="00FF2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CE4"/>
  </w:style>
  <w:style w:type="paragraph" w:styleId="1">
    <w:name w:val="heading 1"/>
    <w:basedOn w:val="a"/>
    <w:link w:val="10"/>
    <w:uiPriority w:val="9"/>
    <w:qFormat/>
    <w:rsid w:val="002207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C45F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5F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B09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7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20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2078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45F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45F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C45FAD"/>
    <w:rPr>
      <w:b/>
      <w:bCs/>
    </w:rPr>
  </w:style>
  <w:style w:type="character" w:styleId="a6">
    <w:name w:val="Hyperlink"/>
    <w:basedOn w:val="a0"/>
    <w:uiPriority w:val="99"/>
    <w:semiHidden/>
    <w:unhideWhenUsed/>
    <w:rsid w:val="00C45FA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FAD"/>
    <w:rPr>
      <w:rFonts w:ascii="Tahoma" w:hAnsi="Tahoma" w:cs="Tahoma"/>
      <w:sz w:val="16"/>
      <w:szCs w:val="16"/>
    </w:rPr>
  </w:style>
  <w:style w:type="paragraph" w:styleId="a9">
    <w:name w:val="Title"/>
    <w:basedOn w:val="a"/>
    <w:next w:val="a"/>
    <w:link w:val="aa"/>
    <w:uiPriority w:val="10"/>
    <w:qFormat/>
    <w:rsid w:val="008B09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8B09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B09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8B09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B093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2022-06-24T06:22:00Z</dcterms:created>
  <dcterms:modified xsi:type="dcterms:W3CDTF">2024-04-17T07:46:00Z</dcterms:modified>
</cp:coreProperties>
</file>