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2A" w:rsidRPr="00D73F2A" w:rsidRDefault="00D73F2A" w:rsidP="00D73F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r w:rsidRPr="00D73F2A">
        <w:rPr>
          <w:rFonts w:ascii="Times New Roman" w:eastAsia="Times New Roman" w:hAnsi="Times New Roman" w:cs="Times New Roman"/>
          <w:b/>
          <w:bCs/>
          <w:caps/>
          <w:color w:val="575757"/>
          <w:spacing w:val="7"/>
          <w:kern w:val="36"/>
          <w:sz w:val="56"/>
          <w:szCs w:val="58"/>
          <w:shd w:val="clear" w:color="auto" w:fill="FFFFFF"/>
          <w:lang w:eastAsia="ru-RU"/>
        </w:rPr>
        <w:t>РЕКОМЕНДАЦИИ ПО ПРОФИЛАКТИКЕ ИНФЕКЦИОННЫХ ЗАБОЛЕВАНИЙ В ПЕРИОД ПАВОДКА.</w:t>
      </w:r>
      <w:bookmarkStart w:id="0" w:name="_GoBack"/>
      <w:bookmarkEnd w:id="0"/>
    </w:p>
    <w:p w:rsidR="00A90C7A" w:rsidRDefault="00A90C7A"/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При подъеме уровня воды в реках и подтоплении населенных пунктов, увеличивается риск попадания в открытые и подземные водные источники микроорганизмов, что создает предпосылки для распространения инфекционных заболеваний, передающихся водным и пищевым путями передачи. В первую очередь, это бактериальные и вирусные кишечные инфекции – дизентерия, сальмонеллез, энтеровирусная инфекция, брюшной тиф, гепатит</w:t>
      </w:r>
      <w:proofErr w:type="gram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А</w:t>
      </w:r>
      <w:proofErr w:type="gram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, </w:t>
      </w:r>
      <w:proofErr w:type="spell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ротавирусная</w:t>
      </w:r>
      <w:proofErr w:type="spell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инфекция и другие.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Кишечные инфекции сопровождаются следующими симптомами: многократный жидкий стул, тошнота, рвота, боли в животе, повышение температуры тела.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Инкубационный (скрытый) период при большинстве кишечных инфекций составляет 3-7 дней, при брюшном тифе – 8-14 дней, при гепатите</w:t>
      </w:r>
      <w:proofErr w:type="gram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А</w:t>
      </w:r>
      <w:proofErr w:type="gram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– 14-35 дней.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Заражение кишечной инфекцией может произойти при употреблении воды негарантированного качества, загрязненных продуктов питания и приготовленных из них блюд, плохо вымытых овощей и фруктов, а также при несоблюдении правил гигиены через грязные руки и предметы обихода.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Во время паводка в целях профилактики кишечных инфекций рекомендуется соблюдать следующие правила: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сделать запас бутилированной воды, продуктов питания с пролонгированными сроками годности, расположить их как можно выше в местах, не доступных для воды;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для питья использовать кипяченую или упакованную питьевую воду, не употреблять воду из неизвестных случайных источников (родников,  поверхностных водоемов), а также из подтопленных паводком колодцев. Для дезинфекции воды возможно использование дезинфицирующих средств, предназначенных для этих целей в соответствии с инструкцией по применению;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lastRenderedPageBreak/>
        <w:t>не использовать для хозяйственно-бытовых нужд воду из естественных водоемов;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строго соблюдать правила личной гигиены (тщательно мыть руки с мылом после посещения туалета, контакта с животными, перед приготовлением и приемом пищи);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не употреблять продукты питания, которые были подтоплены водой, овощи и фрукты перед употреблением тщательно мыть и обдавать кипяченой водой;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proofErr w:type="gram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соблюдать сроки и условия хранения продуктов питания, в том числе хранить пищу защищенной, в индивидуальной упаковке, в плотно закрывающихся банках (контейнерах),  не допускать контакта между сырыми и готовыми пищевыми продуктами;</w:t>
      </w:r>
      <w:proofErr w:type="gramEnd"/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не приобретать продукты питания у случайных лиц или в местах несанкционированной торговли.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Паводок способствует миграции мышевидных грызунов, являющихся природными резервуарами многих инфекционных заболеваний, с прилегающих территорий в здания и сооружения, в том числе объектов, имеющих эпидемическое значение (предприятий пищевой промышленности; организаций, осуществляющих хранение, оптовую и розничную торговлю продовольственными товарами, организаций общественного питания, здравоохранения, оздоровительных организаций, учреждений образования, коммунально-бытовых объектов), а также в жилые помещения, что создает угрозу распространения лептоспироза, геморрагической лихорадки с почечным синдромом, туляремии, </w:t>
      </w:r>
      <w:proofErr w:type="spell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иерсиниозов</w:t>
      </w:r>
      <w:proofErr w:type="spell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и других.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С целью профилактики природно-очаговых инфекций в сезон паводка рекомендуется: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В преддверии паводка: 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после таяния снега произвести уборку прилегающей территории от мусора, не допускать образования свалок твердых коммунальных отходов;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принимать меры по защите объектов, в том числе в жилом фонде, от проникновения мышевидных грызунов, а также ликвидации мест их обитания;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не допускать захламленности хозяйственных построек, подвальных помещений;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обеспечить проведение </w:t>
      </w:r>
      <w:proofErr w:type="spell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дератизационных</w:t>
      </w:r>
      <w:proofErr w:type="spell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мероприятий на объектах, в том числе в жилых помещениях, обращая особое внимание на </w:t>
      </w:r>
      <w:proofErr w:type="spell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эпидзначимые</w:t>
      </w:r>
      <w:proofErr w:type="spell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объекты, жилой фонд в частном секторе;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lastRenderedPageBreak/>
        <w:t> принять меры по защите от мышевидных грызунов воды (хранить в закрытых ёмкостях) и пищевых продуктов (хранить в закрытой таре (ящиках, ларях, шкафах);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приобрести устройства для отлова мышевидных грызунов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Во время паводка: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периодически осматривать места возможного обитания мышевидных грызунов с целью проведения истребительных работ;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После паводка: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очистить прилегающую территорию от мусора, принесенного паводком, с последующим его вывозом на свалку твердых коммунальных отходов;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использовать при работе на приусадебном участке средства защиты органов дыхания (при выполнении работ, связанных с пылеобразованием) и кожи рук;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обеспечить проведение </w:t>
      </w:r>
      <w:proofErr w:type="spellStart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дератизационных</w:t>
      </w:r>
      <w:proofErr w:type="spellEnd"/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 мероприятий.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  <w:lang w:eastAsia="ru-RU"/>
        </w:rPr>
        <w:t xml:space="preserve">При возникновении симптомов инфекционных заболеваний, по возможности, необходимо изолировать </w:t>
      </w:r>
      <w:proofErr w:type="gramStart"/>
      <w:r w:rsidRPr="00D73F2A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  <w:lang w:eastAsia="ru-RU"/>
        </w:rPr>
        <w:t>заболевшего</w:t>
      </w:r>
      <w:proofErr w:type="gramEnd"/>
      <w:r w:rsidRPr="00D73F2A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  <w:lang w:eastAsia="ru-RU"/>
        </w:rPr>
        <w:t xml:space="preserve"> от здоровых членов семьи и обратиться за медицинской помощью.</w:t>
      </w:r>
    </w:p>
    <w:p w:rsidR="00D73F2A" w:rsidRPr="00D73F2A" w:rsidRDefault="00D73F2A" w:rsidP="00D73F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D73F2A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Помните, соблюдение элементарных профилактических мер как в повседневной жизни, так и при возникновении чрезвычайной ситуации,   поможет сохранить здоровье Вам и вашим близким.</w:t>
      </w:r>
    </w:p>
    <w:p w:rsidR="00D73F2A" w:rsidRDefault="00D73F2A"/>
    <w:sectPr w:rsidR="00D7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6"/>
    <w:rsid w:val="009066D6"/>
    <w:rsid w:val="00A90C7A"/>
    <w:rsid w:val="00D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3958</Characters>
  <Application>Microsoft Office Word</Application>
  <DocSecurity>0</DocSecurity>
  <Lines>32</Lines>
  <Paragraphs>9</Paragraphs>
  <ScaleCrop>false</ScaleCrop>
  <Company>Microsoft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2023-02-02T07:39:00Z</dcterms:created>
  <dcterms:modified xsi:type="dcterms:W3CDTF">2023-02-02T07:41:00Z</dcterms:modified>
</cp:coreProperties>
</file>