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7C" w:rsidRPr="005C067C" w:rsidRDefault="005C067C" w:rsidP="005C067C">
      <w:pPr>
        <w:shd w:val="clear" w:color="auto" w:fill="FFFFFF"/>
        <w:spacing w:after="300" w:line="240" w:lineRule="auto"/>
        <w:ind w:firstLine="567"/>
        <w:rPr>
          <w:rFonts w:ascii="Times New Roman" w:eastAsia="Times New Roman" w:hAnsi="Times New Roman" w:cs="Times New Roman"/>
          <w:sz w:val="28"/>
          <w:szCs w:val="28"/>
          <w:lang w:eastAsia="ru-RU"/>
        </w:rPr>
      </w:pPr>
      <w:r w:rsidRPr="005C067C">
        <w:rPr>
          <w:rStyle w:val="a5"/>
          <w:rFonts w:ascii="Times New Roman" w:hAnsi="Times New Roman" w:cs="Times New Roman"/>
          <w:bCs w:val="0"/>
          <w:color w:val="FF0000"/>
          <w:sz w:val="28"/>
          <w:szCs w:val="28"/>
          <w:shd w:val="clear" w:color="auto" w:fill="FFFFFF"/>
        </w:rPr>
        <w:t>Псориаз</w:t>
      </w:r>
      <w:r w:rsidRPr="005C067C">
        <w:rPr>
          <w:rStyle w:val="a5"/>
          <w:rFonts w:ascii="Times New Roman" w:hAnsi="Times New Roman" w:cs="Times New Roman"/>
          <w:b w:val="0"/>
          <w:bCs w:val="0"/>
          <w:color w:val="181D21"/>
          <w:sz w:val="28"/>
          <w:szCs w:val="28"/>
          <w:shd w:val="clear" w:color="auto" w:fill="FFFFFF"/>
        </w:rPr>
        <w:t> </w:t>
      </w:r>
      <w:r w:rsidRPr="005C067C">
        <w:rPr>
          <w:rFonts w:ascii="Times New Roman" w:hAnsi="Times New Roman" w:cs="Times New Roman"/>
          <w:color w:val="181D21"/>
          <w:sz w:val="28"/>
          <w:szCs w:val="28"/>
          <w:shd w:val="clear" w:color="auto" w:fill="FFFFFF"/>
        </w:rPr>
        <w:t>— это хроническое заболевание, поражающее кожу, иногда ногти, суставы и внутренние органы. Проявляется зудом и появлением розово-красных высыпаний — папул, которые могут сливаться в более крупные бляшки. Такие папулы возвышаются над поверхностью кожи. Они покрыты серебристыми чешуйками, которые легко отслаиваются при</w:t>
      </w:r>
      <w:r>
        <w:rPr>
          <w:rFonts w:ascii="Arial" w:hAnsi="Arial" w:cs="Arial"/>
          <w:color w:val="181D21"/>
          <w:shd w:val="clear" w:color="auto" w:fill="FFFFFF"/>
        </w:rPr>
        <w:t xml:space="preserve"> </w:t>
      </w:r>
      <w:r w:rsidRPr="00C83D7A">
        <w:rPr>
          <w:rFonts w:ascii="Times New Roman" w:hAnsi="Times New Roman" w:cs="Times New Roman"/>
          <w:color w:val="181D21"/>
          <w:sz w:val="28"/>
          <w:szCs w:val="28"/>
          <w:shd w:val="clear" w:color="auto" w:fill="FFFFFF"/>
        </w:rPr>
        <w:t>шелушении.</w:t>
      </w:r>
      <w:r w:rsidRPr="00C83D7A">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380CE6BA" wp14:editId="61FC43D0">
            <wp:simplePos x="1173480" y="716280"/>
            <wp:positionH relativeFrom="margin">
              <wp:align>left</wp:align>
            </wp:positionH>
            <wp:positionV relativeFrom="margin">
              <wp:align>top</wp:align>
            </wp:positionV>
            <wp:extent cx="2886075" cy="1516380"/>
            <wp:effectExtent l="0" t="0" r="9525" b="7620"/>
            <wp:wrapSquare wrapText="bothSides"/>
            <wp:docPr id="1" name="Рисунок 1" descr="https://i1.wp.com/assets.elimparcial.com/__export/1572027818509/sites/elimparcial/img/2019/10/25/descarga.jpg_673822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1.wp.com/assets.elimparcial.com/__export/1572027818509/sites/elimparcial/img/2019/10/25/descarga.jpg_67382267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6075" cy="1516380"/>
                    </a:xfrm>
                    <a:prstGeom prst="rect">
                      <a:avLst/>
                    </a:prstGeom>
                    <a:noFill/>
                    <a:ln>
                      <a:noFill/>
                    </a:ln>
                  </pic:spPr>
                </pic:pic>
              </a:graphicData>
            </a:graphic>
          </wp:anchor>
        </w:drawing>
      </w:r>
      <w:r w:rsidR="00C83D7A">
        <w:rPr>
          <w:rFonts w:ascii="Arial" w:hAnsi="Arial" w:cs="Arial"/>
          <w:color w:val="181D21"/>
          <w:shd w:val="clear" w:color="auto" w:fill="FFFFFF"/>
        </w:rPr>
        <w:t xml:space="preserve"> </w:t>
      </w:r>
      <w:r w:rsidRPr="005C067C">
        <w:rPr>
          <w:rFonts w:ascii="Times New Roman" w:hAnsi="Times New Roman" w:cs="Times New Roman"/>
          <w:sz w:val="28"/>
          <w:szCs w:val="28"/>
          <w:shd w:val="clear" w:color="auto" w:fill="FFFFFF"/>
        </w:rPr>
        <w:t xml:space="preserve">Статистические данные отмечают колоссальный процент больных </w:t>
      </w:r>
      <w:r w:rsidRPr="005C067C">
        <w:rPr>
          <w:rFonts w:ascii="Times New Roman" w:hAnsi="Times New Roman" w:cs="Times New Roman"/>
          <w:b/>
          <w:color w:val="FF0000"/>
          <w:sz w:val="28"/>
          <w:szCs w:val="28"/>
          <w:shd w:val="clear" w:color="auto" w:fill="FFFFFF"/>
        </w:rPr>
        <w:t>псориазом</w:t>
      </w:r>
      <w:r w:rsidRPr="005C067C">
        <w:rPr>
          <w:rFonts w:ascii="Times New Roman" w:hAnsi="Times New Roman" w:cs="Times New Roman"/>
          <w:sz w:val="28"/>
          <w:szCs w:val="28"/>
          <w:shd w:val="clear" w:color="auto" w:fill="FFFFFF"/>
        </w:rPr>
        <w:t xml:space="preserve"> на всей Земле – в пределах 3-5%. Основная сложность терапии болезни заключается в отсутствии препаратов полного излечения. Предполагается, что основными факторами, влияющими на распространение псориаза, выступают: отклонения метаболизма, внешние факторы, стрессы, а также наследственность.</w:t>
      </w:r>
      <w:r w:rsidRPr="005C067C">
        <w:rPr>
          <w:rFonts w:ascii="Times New Roman" w:hAnsi="Times New Roman" w:cs="Times New Roman"/>
          <w:sz w:val="28"/>
          <w:szCs w:val="28"/>
        </w:rPr>
        <w:br/>
      </w:r>
      <w:r w:rsidRPr="005C067C">
        <w:rPr>
          <w:rFonts w:ascii="Times New Roman" w:hAnsi="Times New Roman" w:cs="Times New Roman"/>
          <w:sz w:val="28"/>
          <w:szCs w:val="28"/>
          <w:shd w:val="clear" w:color="auto" w:fill="FFFFFF"/>
        </w:rPr>
        <w:t>Большинство ученых сходятся во мнении, что одну из важнейших ролей играет наследственность. При наличии генетических отклонений любая внешняя стимуляция может запустить процесс проявления псориаза. Это могут быть нервные, депрессивные, психоэмоциональные отклонения, некачественный материал одежды, механические повреждения кожи, отравление химическими соединениями, инфекционные заболевания и т.д. Способы лечения псориаза сводятся к переходу болезни из острой симптоматики в бессимптомное проявление. Наибольшее значение имеет не только поведение человека в период рецидива, но и предотвращение псориаза, за что отвечает профилактика.</w:t>
      </w:r>
    </w:p>
    <w:p w:rsidR="005C067C" w:rsidRPr="005C067C" w:rsidRDefault="005C067C" w:rsidP="005C067C">
      <w:pPr>
        <w:shd w:val="clear" w:color="auto" w:fill="FFFFFF"/>
        <w:spacing w:after="300" w:line="240" w:lineRule="auto"/>
        <w:ind w:firstLine="567"/>
        <w:rPr>
          <w:rFonts w:ascii="Times New Roman" w:eastAsia="Times New Roman" w:hAnsi="Times New Roman" w:cs="Times New Roman"/>
          <w:sz w:val="28"/>
          <w:szCs w:val="28"/>
          <w:lang w:eastAsia="ru-RU"/>
        </w:rPr>
      </w:pPr>
      <w:r w:rsidRPr="00C83D7A">
        <w:rPr>
          <w:rFonts w:ascii="Times New Roman" w:eastAsia="Times New Roman" w:hAnsi="Times New Roman" w:cs="Times New Roman"/>
          <w:b/>
          <w:color w:val="FF0000"/>
          <w:sz w:val="28"/>
          <w:szCs w:val="28"/>
          <w:u w:val="single"/>
          <w:lang w:eastAsia="ru-RU"/>
        </w:rPr>
        <w:t>Отказ от алкоголя и курения</w:t>
      </w:r>
      <w:r w:rsidRPr="005C067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5C067C">
        <w:rPr>
          <w:rFonts w:ascii="Times New Roman" w:eastAsia="Times New Roman" w:hAnsi="Times New Roman" w:cs="Times New Roman"/>
          <w:sz w:val="28"/>
          <w:szCs w:val="28"/>
          <w:lang w:eastAsia="ru-RU"/>
        </w:rPr>
        <w:t>Достоверных данных, может ли алкоголь спровоцировать болезнь, не существует.</w:t>
      </w:r>
      <w:r w:rsidR="00C83D7A">
        <w:rPr>
          <w:rFonts w:ascii="Times New Roman" w:eastAsia="Times New Roman" w:hAnsi="Times New Roman" w:cs="Times New Roman"/>
          <w:sz w:val="28"/>
          <w:szCs w:val="28"/>
          <w:lang w:eastAsia="ru-RU"/>
        </w:rPr>
        <w:t xml:space="preserve"> </w:t>
      </w:r>
      <w:bookmarkStart w:id="0" w:name="_GoBack"/>
      <w:bookmarkEnd w:id="0"/>
      <w:r w:rsidRPr="005C067C">
        <w:rPr>
          <w:rFonts w:ascii="Times New Roman" w:eastAsia="Times New Roman" w:hAnsi="Times New Roman" w:cs="Times New Roman"/>
          <w:sz w:val="28"/>
          <w:szCs w:val="28"/>
          <w:lang w:eastAsia="ru-RU"/>
        </w:rPr>
        <w:t xml:space="preserve">Однако точно известно, что у пациентов с уже развитым псориазом сильно усугубляется течение болезни при употреблении спиртного. Также возможна генерализация обычной, вульгарной формы заболевания в более тяжелую, например, </w:t>
      </w:r>
      <w:proofErr w:type="spellStart"/>
      <w:r w:rsidRPr="005C067C">
        <w:rPr>
          <w:rFonts w:ascii="Times New Roman" w:eastAsia="Times New Roman" w:hAnsi="Times New Roman" w:cs="Times New Roman"/>
          <w:sz w:val="28"/>
          <w:szCs w:val="28"/>
          <w:lang w:eastAsia="ru-RU"/>
        </w:rPr>
        <w:t>псориатическую</w:t>
      </w:r>
      <w:proofErr w:type="spellEnd"/>
      <w:r w:rsidRPr="005C067C">
        <w:rPr>
          <w:rFonts w:ascii="Times New Roman" w:eastAsia="Times New Roman" w:hAnsi="Times New Roman" w:cs="Times New Roman"/>
          <w:sz w:val="28"/>
          <w:szCs w:val="28"/>
          <w:lang w:eastAsia="ru-RU"/>
        </w:rPr>
        <w:t xml:space="preserve"> эритродермию.</w:t>
      </w:r>
      <w:r w:rsidRPr="005C067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5C067C">
        <w:rPr>
          <w:rFonts w:ascii="Times New Roman" w:eastAsia="Times New Roman" w:hAnsi="Times New Roman" w:cs="Times New Roman"/>
          <w:sz w:val="28"/>
          <w:szCs w:val="28"/>
          <w:lang w:eastAsia="ru-RU"/>
        </w:rPr>
        <w:t>В отношении курения все несколько проще. Замечено, что оно может провоцировать как само заболевание, так и усугублять текущую форму болезни. Особенно подвержены риску люди, которые употребляют 20 и более сигарет за сутки. Основная проблема заключается в снижении активности иммунной системы из-за дефицита кислорода и ослабления тонуса мышц и стенок сосудов. Еще важно, что от курения усугубляется циркуляция крови по капиллярам, а также угнетение антиоксидантной защиты.</w:t>
      </w:r>
      <w:r w:rsidRPr="005C067C">
        <w:rPr>
          <w:rFonts w:ascii="Times New Roman" w:eastAsia="Times New Roman" w:hAnsi="Times New Roman" w:cs="Times New Roman"/>
          <w:sz w:val="28"/>
          <w:szCs w:val="28"/>
          <w:lang w:eastAsia="ru-RU"/>
        </w:rPr>
        <w:t xml:space="preserve"> </w:t>
      </w:r>
    </w:p>
    <w:p w:rsidR="005C067C" w:rsidRDefault="005C067C" w:rsidP="005C067C">
      <w:pPr>
        <w:shd w:val="clear" w:color="auto" w:fill="FFFFFF"/>
        <w:spacing w:after="300" w:line="240" w:lineRule="auto"/>
        <w:ind w:firstLine="567"/>
        <w:rPr>
          <w:rFonts w:ascii="Times New Roman" w:eastAsia="Times New Roman" w:hAnsi="Times New Roman" w:cs="Times New Roman"/>
          <w:sz w:val="28"/>
          <w:szCs w:val="28"/>
          <w:lang w:eastAsia="ru-RU"/>
        </w:rPr>
      </w:pPr>
      <w:r w:rsidRPr="005C067C">
        <w:rPr>
          <w:rFonts w:ascii="Times New Roman" w:eastAsia="Times New Roman" w:hAnsi="Times New Roman" w:cs="Times New Roman"/>
          <w:b/>
          <w:color w:val="00B050"/>
          <w:sz w:val="28"/>
          <w:szCs w:val="28"/>
          <w:lang w:eastAsia="ru-RU"/>
        </w:rPr>
        <w:t>Полноценный образ жизни</w:t>
      </w:r>
      <w:r w:rsidRPr="005C067C">
        <w:rPr>
          <w:rFonts w:ascii="Times New Roman" w:eastAsia="Times New Roman" w:hAnsi="Times New Roman" w:cs="Times New Roman"/>
          <w:color w:val="00B050"/>
          <w:sz w:val="28"/>
          <w:szCs w:val="28"/>
          <w:lang w:eastAsia="ru-RU"/>
        </w:rPr>
        <w:t xml:space="preserve"> </w:t>
      </w:r>
      <w:r w:rsidRPr="005C067C">
        <w:rPr>
          <w:rFonts w:ascii="Times New Roman" w:eastAsia="Times New Roman" w:hAnsi="Times New Roman" w:cs="Times New Roman"/>
          <w:sz w:val="28"/>
          <w:szCs w:val="28"/>
          <w:lang w:eastAsia="ru-RU"/>
        </w:rPr>
        <w:t xml:space="preserve">выступает одним из основополагающих факторов, которые влияют на самочувствие кожи. Важно составлять правильный распорядок дня, в том числе уделять достаточное время сну. Доктора советуют </w:t>
      </w:r>
      <w:proofErr w:type="gramStart"/>
      <w:r w:rsidRPr="005C067C">
        <w:rPr>
          <w:rFonts w:ascii="Times New Roman" w:eastAsia="Times New Roman" w:hAnsi="Times New Roman" w:cs="Times New Roman"/>
          <w:sz w:val="28"/>
          <w:szCs w:val="28"/>
          <w:lang w:eastAsia="ru-RU"/>
        </w:rPr>
        <w:t>почаще</w:t>
      </w:r>
      <w:proofErr w:type="gramEnd"/>
      <w:r w:rsidRPr="005C067C">
        <w:rPr>
          <w:rFonts w:ascii="Times New Roman" w:eastAsia="Times New Roman" w:hAnsi="Times New Roman" w:cs="Times New Roman"/>
          <w:sz w:val="28"/>
          <w:szCs w:val="28"/>
          <w:lang w:eastAsia="ru-RU"/>
        </w:rPr>
        <w:t xml:space="preserve"> выбираться на природу, свежий воздух, ездить на море, курорты, санатории.</w:t>
      </w:r>
      <w:r w:rsidRPr="005C067C">
        <w:rPr>
          <w:rFonts w:ascii="Times New Roman" w:eastAsia="Times New Roman" w:hAnsi="Times New Roman" w:cs="Times New Roman"/>
          <w:sz w:val="28"/>
          <w:szCs w:val="28"/>
          <w:lang w:eastAsia="ru-RU"/>
        </w:rPr>
        <w:br/>
        <w:t xml:space="preserve">Физическая активность позволяет восстановить здоровое состояние организма, что является основным фактором предотвращения болезни. Отлично подходят </w:t>
      </w:r>
      <w:r w:rsidRPr="005C067C">
        <w:rPr>
          <w:rFonts w:ascii="Times New Roman" w:eastAsia="Times New Roman" w:hAnsi="Times New Roman" w:cs="Times New Roman"/>
          <w:sz w:val="28"/>
          <w:szCs w:val="28"/>
          <w:lang w:eastAsia="ru-RU"/>
        </w:rPr>
        <w:lastRenderedPageBreak/>
        <w:t>занятия спортом, особенно фитнес и плавание. Такой комплекс мер позволяет укрепить иммунную систему, а также устранить нервное напряжение.</w:t>
      </w:r>
    </w:p>
    <w:p w:rsidR="005C067C" w:rsidRPr="005C067C" w:rsidRDefault="005C067C" w:rsidP="005C067C">
      <w:pPr>
        <w:shd w:val="clear" w:color="auto" w:fill="FFFFFF"/>
        <w:spacing w:after="300" w:line="240" w:lineRule="auto"/>
        <w:ind w:firstLine="567"/>
        <w:rPr>
          <w:rFonts w:ascii="Times New Roman" w:eastAsia="Times New Roman" w:hAnsi="Times New Roman" w:cs="Times New Roman"/>
          <w:b/>
          <w:color w:val="00B050"/>
          <w:sz w:val="28"/>
          <w:szCs w:val="28"/>
          <w:u w:val="single"/>
          <w:lang w:eastAsia="ru-RU"/>
        </w:rPr>
      </w:pPr>
      <w:r w:rsidRPr="005C067C">
        <w:rPr>
          <w:rFonts w:ascii="Times New Roman" w:eastAsia="Times New Roman" w:hAnsi="Times New Roman" w:cs="Times New Roman"/>
          <w:b/>
          <w:color w:val="00B050"/>
          <w:sz w:val="28"/>
          <w:szCs w:val="28"/>
          <w:u w:val="single"/>
          <w:lang w:eastAsia="ru-RU"/>
        </w:rPr>
        <w:t>Употребление витаминных комплексов.</w:t>
      </w:r>
    </w:p>
    <w:p w:rsidR="005C067C" w:rsidRPr="005C067C" w:rsidRDefault="005C067C" w:rsidP="005C067C">
      <w:pPr>
        <w:shd w:val="clear" w:color="auto" w:fill="FFFFFF"/>
        <w:spacing w:after="300" w:line="240" w:lineRule="auto"/>
        <w:ind w:firstLine="567"/>
        <w:rPr>
          <w:rFonts w:ascii="Times New Roman" w:eastAsia="Times New Roman" w:hAnsi="Times New Roman" w:cs="Times New Roman"/>
          <w:sz w:val="28"/>
          <w:szCs w:val="28"/>
          <w:lang w:eastAsia="ru-RU"/>
        </w:rPr>
      </w:pPr>
      <w:r w:rsidRPr="005C067C">
        <w:rPr>
          <w:rFonts w:ascii="Times New Roman" w:eastAsia="Times New Roman" w:hAnsi="Times New Roman" w:cs="Times New Roman"/>
          <w:sz w:val="28"/>
          <w:szCs w:val="28"/>
          <w:lang w:eastAsia="ru-RU"/>
        </w:rPr>
        <w:t>Витамины воздействуют крайне благоприятно не только на течение болезни, но и на ее предупреждение. Благодаря крепкому иммунитету удается предотвратить рецидив, вместе с этим улучшается обмен веществ, что благотворно влияет на состояние кожного покрова. Важными витаминами являются:</w:t>
      </w:r>
      <w:r w:rsidRPr="005C067C">
        <w:rPr>
          <w:rFonts w:ascii="Times New Roman" w:eastAsia="Times New Roman" w:hAnsi="Times New Roman" w:cs="Times New Roman"/>
          <w:sz w:val="28"/>
          <w:szCs w:val="28"/>
          <w:lang w:eastAsia="ru-RU"/>
        </w:rPr>
        <w:br/>
        <w:t xml:space="preserve">1. А – он отвечает за </w:t>
      </w:r>
      <w:proofErr w:type="spellStart"/>
      <w:r w:rsidRPr="005C067C">
        <w:rPr>
          <w:rFonts w:ascii="Times New Roman" w:eastAsia="Times New Roman" w:hAnsi="Times New Roman" w:cs="Times New Roman"/>
          <w:sz w:val="28"/>
          <w:szCs w:val="28"/>
          <w:lang w:eastAsia="ru-RU"/>
        </w:rPr>
        <w:t>кератинизацию</w:t>
      </w:r>
      <w:proofErr w:type="spellEnd"/>
      <w:r w:rsidRPr="005C067C">
        <w:rPr>
          <w:rFonts w:ascii="Times New Roman" w:eastAsia="Times New Roman" w:hAnsi="Times New Roman" w:cs="Times New Roman"/>
          <w:sz w:val="28"/>
          <w:szCs w:val="28"/>
          <w:lang w:eastAsia="ru-RU"/>
        </w:rPr>
        <w:t>, что существенно ускоряет регенерацию кожи;</w:t>
      </w:r>
      <w:r w:rsidRPr="005C067C">
        <w:rPr>
          <w:rFonts w:ascii="Times New Roman" w:eastAsia="Times New Roman" w:hAnsi="Times New Roman" w:cs="Times New Roman"/>
          <w:sz w:val="28"/>
          <w:szCs w:val="28"/>
          <w:lang w:eastAsia="ru-RU"/>
        </w:rPr>
        <w:br/>
        <w:t>2. Е – в основном ценится из-за своего антиоксидантного воздействия. Также предотвращает отклонения в метаболизме и выступает составной частью синтеза ДНК;</w:t>
      </w:r>
      <w:r w:rsidRPr="005C067C">
        <w:rPr>
          <w:rFonts w:ascii="Times New Roman" w:eastAsia="Times New Roman" w:hAnsi="Times New Roman" w:cs="Times New Roman"/>
          <w:sz w:val="28"/>
          <w:szCs w:val="28"/>
          <w:lang w:eastAsia="ru-RU"/>
        </w:rPr>
        <w:br/>
        <w:t>3. D – является регулирующим веществом для обмена фосфора и кальция. При этом стимулирует регенерацию в эпидермисе и нормализует мембранную, клеточную структуру;</w:t>
      </w:r>
      <w:r w:rsidRPr="005C067C">
        <w:rPr>
          <w:rFonts w:ascii="Times New Roman" w:eastAsia="Times New Roman" w:hAnsi="Times New Roman" w:cs="Times New Roman"/>
          <w:sz w:val="28"/>
          <w:szCs w:val="28"/>
          <w:lang w:eastAsia="ru-RU"/>
        </w:rPr>
        <w:br/>
        <w:t>4. Группа B – активно участвуют в метаболизме кожи, улучшают процесс усваивания кислорода. Кожные элементы благотворно откликаются на присутствие витаминов группы</w:t>
      </w:r>
      <w:proofErr w:type="gramStart"/>
      <w:r w:rsidRPr="005C067C">
        <w:rPr>
          <w:rFonts w:ascii="Times New Roman" w:eastAsia="Times New Roman" w:hAnsi="Times New Roman" w:cs="Times New Roman"/>
          <w:sz w:val="28"/>
          <w:szCs w:val="28"/>
          <w:lang w:eastAsia="ru-RU"/>
        </w:rPr>
        <w:t xml:space="preserve"> В</w:t>
      </w:r>
      <w:proofErr w:type="gramEnd"/>
      <w:r w:rsidRPr="005C067C">
        <w:rPr>
          <w:rFonts w:ascii="Times New Roman" w:eastAsia="Times New Roman" w:hAnsi="Times New Roman" w:cs="Times New Roman"/>
          <w:sz w:val="28"/>
          <w:szCs w:val="28"/>
          <w:lang w:eastAsia="ru-RU"/>
        </w:rPr>
        <w:t>, что выказывается нормализацией нервной системы.</w:t>
      </w:r>
      <w:r w:rsidRPr="005C067C">
        <w:rPr>
          <w:rFonts w:ascii="Times New Roman" w:eastAsia="Times New Roman" w:hAnsi="Times New Roman" w:cs="Times New Roman"/>
          <w:sz w:val="28"/>
          <w:szCs w:val="28"/>
          <w:lang w:eastAsia="ru-RU"/>
        </w:rPr>
        <w:br/>
        <w:t xml:space="preserve">Чаще всего используются продукты с высоким содержанием витаминов, либо препараты. Рекомендуются – </w:t>
      </w:r>
      <w:proofErr w:type="spellStart"/>
      <w:r w:rsidRPr="005C067C">
        <w:rPr>
          <w:rFonts w:ascii="Times New Roman" w:eastAsia="Times New Roman" w:hAnsi="Times New Roman" w:cs="Times New Roman"/>
          <w:sz w:val="28"/>
          <w:szCs w:val="28"/>
          <w:lang w:eastAsia="ru-RU"/>
        </w:rPr>
        <w:t>Ундевит</w:t>
      </w:r>
      <w:proofErr w:type="spellEnd"/>
      <w:r w:rsidRPr="005C067C">
        <w:rPr>
          <w:rFonts w:ascii="Times New Roman" w:eastAsia="Times New Roman" w:hAnsi="Times New Roman" w:cs="Times New Roman"/>
          <w:sz w:val="28"/>
          <w:szCs w:val="28"/>
          <w:lang w:eastAsia="ru-RU"/>
        </w:rPr>
        <w:t xml:space="preserve">, </w:t>
      </w:r>
      <w:proofErr w:type="spellStart"/>
      <w:r w:rsidRPr="005C067C">
        <w:rPr>
          <w:rFonts w:ascii="Times New Roman" w:eastAsia="Times New Roman" w:hAnsi="Times New Roman" w:cs="Times New Roman"/>
          <w:sz w:val="28"/>
          <w:szCs w:val="28"/>
          <w:lang w:eastAsia="ru-RU"/>
        </w:rPr>
        <w:t>Гексавит</w:t>
      </w:r>
      <w:proofErr w:type="spellEnd"/>
      <w:r w:rsidRPr="005C067C">
        <w:rPr>
          <w:rFonts w:ascii="Times New Roman" w:eastAsia="Times New Roman" w:hAnsi="Times New Roman" w:cs="Times New Roman"/>
          <w:sz w:val="28"/>
          <w:szCs w:val="28"/>
          <w:lang w:eastAsia="ru-RU"/>
        </w:rPr>
        <w:t xml:space="preserve">, а также </w:t>
      </w:r>
      <w:proofErr w:type="spellStart"/>
      <w:r w:rsidRPr="005C067C">
        <w:rPr>
          <w:rFonts w:ascii="Times New Roman" w:eastAsia="Times New Roman" w:hAnsi="Times New Roman" w:cs="Times New Roman"/>
          <w:sz w:val="28"/>
          <w:szCs w:val="28"/>
          <w:lang w:eastAsia="ru-RU"/>
        </w:rPr>
        <w:t>Декамевит</w:t>
      </w:r>
      <w:proofErr w:type="spellEnd"/>
      <w:r w:rsidRPr="005C067C">
        <w:rPr>
          <w:rFonts w:ascii="Times New Roman" w:eastAsia="Times New Roman" w:hAnsi="Times New Roman" w:cs="Times New Roman"/>
          <w:sz w:val="28"/>
          <w:szCs w:val="28"/>
          <w:lang w:eastAsia="ru-RU"/>
        </w:rPr>
        <w:t>, но употреблять их нужно исходя из рекомендаций доктора.</w:t>
      </w:r>
    </w:p>
    <w:p w:rsidR="00B32D7C" w:rsidRPr="005C067C" w:rsidRDefault="00B32D7C" w:rsidP="005C067C">
      <w:pPr>
        <w:spacing w:line="240" w:lineRule="auto"/>
        <w:ind w:firstLine="567"/>
        <w:rPr>
          <w:rFonts w:ascii="Times New Roman" w:hAnsi="Times New Roman" w:cs="Times New Roman"/>
          <w:sz w:val="28"/>
          <w:szCs w:val="28"/>
        </w:rPr>
      </w:pPr>
    </w:p>
    <w:sectPr w:rsidR="00B32D7C" w:rsidRPr="005C067C" w:rsidSect="005C067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EB"/>
    <w:rsid w:val="005C067C"/>
    <w:rsid w:val="00AC798A"/>
    <w:rsid w:val="00B32D7C"/>
    <w:rsid w:val="00BE5EEB"/>
    <w:rsid w:val="00C83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6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67C"/>
    <w:rPr>
      <w:rFonts w:ascii="Tahoma" w:hAnsi="Tahoma" w:cs="Tahoma"/>
      <w:sz w:val="16"/>
      <w:szCs w:val="16"/>
    </w:rPr>
  </w:style>
  <w:style w:type="character" w:styleId="a5">
    <w:name w:val="Strong"/>
    <w:basedOn w:val="a0"/>
    <w:uiPriority w:val="22"/>
    <w:qFormat/>
    <w:rsid w:val="005C067C"/>
    <w:rPr>
      <w:b/>
      <w:bCs/>
    </w:rPr>
  </w:style>
  <w:style w:type="character" w:styleId="a6">
    <w:name w:val="Hyperlink"/>
    <w:basedOn w:val="a0"/>
    <w:uiPriority w:val="99"/>
    <w:semiHidden/>
    <w:unhideWhenUsed/>
    <w:rsid w:val="005C06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6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067C"/>
    <w:rPr>
      <w:rFonts w:ascii="Tahoma" w:hAnsi="Tahoma" w:cs="Tahoma"/>
      <w:sz w:val="16"/>
      <w:szCs w:val="16"/>
    </w:rPr>
  </w:style>
  <w:style w:type="character" w:styleId="a5">
    <w:name w:val="Strong"/>
    <w:basedOn w:val="a0"/>
    <w:uiPriority w:val="22"/>
    <w:qFormat/>
    <w:rsid w:val="005C067C"/>
    <w:rPr>
      <w:b/>
      <w:bCs/>
    </w:rPr>
  </w:style>
  <w:style w:type="character" w:styleId="a6">
    <w:name w:val="Hyperlink"/>
    <w:basedOn w:val="a0"/>
    <w:uiPriority w:val="99"/>
    <w:semiHidden/>
    <w:unhideWhenUsed/>
    <w:rsid w:val="005C06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59515">
      <w:bodyDiv w:val="1"/>
      <w:marLeft w:val="0"/>
      <w:marRight w:val="0"/>
      <w:marTop w:val="0"/>
      <w:marBottom w:val="0"/>
      <w:divBdr>
        <w:top w:val="none" w:sz="0" w:space="0" w:color="auto"/>
        <w:left w:val="none" w:sz="0" w:space="0" w:color="auto"/>
        <w:bottom w:val="none" w:sz="0" w:space="0" w:color="auto"/>
        <w:right w:val="none" w:sz="0" w:space="0" w:color="auto"/>
      </w:divBdr>
    </w:div>
    <w:div w:id="1399212490">
      <w:bodyDiv w:val="1"/>
      <w:marLeft w:val="0"/>
      <w:marRight w:val="0"/>
      <w:marTop w:val="0"/>
      <w:marBottom w:val="0"/>
      <w:divBdr>
        <w:top w:val="none" w:sz="0" w:space="0" w:color="auto"/>
        <w:left w:val="none" w:sz="0" w:space="0" w:color="auto"/>
        <w:bottom w:val="none" w:sz="0" w:space="0" w:color="auto"/>
        <w:right w:val="none" w:sz="0" w:space="0" w:color="auto"/>
      </w:divBdr>
    </w:div>
    <w:div w:id="21373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2022-10-25T08:31:00Z</dcterms:created>
  <dcterms:modified xsi:type="dcterms:W3CDTF">2022-10-25T08:54:00Z</dcterms:modified>
</cp:coreProperties>
</file>