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F5" w:rsidRPr="00546C63" w:rsidRDefault="000A39F5" w:rsidP="000A39F5">
      <w:pPr>
        <w:tabs>
          <w:tab w:val="left" w:pos="5940"/>
        </w:tabs>
        <w:ind w:hanging="833"/>
        <w:rPr>
          <w:sz w:val="24"/>
          <w:szCs w:val="24"/>
        </w:rPr>
      </w:pPr>
      <w:r w:rsidRPr="00F90D40">
        <w:t xml:space="preserve">                                                                  </w:t>
      </w:r>
      <w:r>
        <w:t xml:space="preserve">                        </w:t>
      </w:r>
      <w:r w:rsidR="00546C63">
        <w:tab/>
      </w:r>
      <w:r w:rsidRPr="00546C63">
        <w:rPr>
          <w:sz w:val="24"/>
          <w:szCs w:val="24"/>
        </w:rPr>
        <w:t xml:space="preserve">Главный  государственный </w:t>
      </w:r>
    </w:p>
    <w:p w:rsidR="000A39F5" w:rsidRPr="00546C63" w:rsidRDefault="000A39F5" w:rsidP="000A39F5">
      <w:pPr>
        <w:tabs>
          <w:tab w:val="left" w:pos="5940"/>
        </w:tabs>
        <w:ind w:hanging="833"/>
        <w:rPr>
          <w:sz w:val="24"/>
          <w:szCs w:val="24"/>
        </w:rPr>
      </w:pPr>
      <w:r w:rsidRPr="00546C63">
        <w:rPr>
          <w:sz w:val="24"/>
          <w:szCs w:val="24"/>
        </w:rPr>
        <w:tab/>
        <w:t xml:space="preserve">                                                                              </w:t>
      </w:r>
      <w:r w:rsidR="00546C63">
        <w:rPr>
          <w:sz w:val="24"/>
          <w:szCs w:val="24"/>
        </w:rPr>
        <w:tab/>
      </w:r>
      <w:r w:rsidRPr="00546C63">
        <w:rPr>
          <w:sz w:val="24"/>
          <w:szCs w:val="24"/>
        </w:rPr>
        <w:t>санитарный  врач</w:t>
      </w:r>
    </w:p>
    <w:p w:rsidR="000A39F5" w:rsidRPr="00546C63" w:rsidRDefault="000A39F5" w:rsidP="000A39F5">
      <w:pPr>
        <w:tabs>
          <w:tab w:val="left" w:pos="5940"/>
        </w:tabs>
        <w:ind w:hanging="833"/>
        <w:rPr>
          <w:sz w:val="24"/>
          <w:szCs w:val="24"/>
        </w:rPr>
      </w:pPr>
      <w:r w:rsidRPr="00546C63">
        <w:rPr>
          <w:sz w:val="24"/>
          <w:szCs w:val="24"/>
        </w:rPr>
        <w:tab/>
        <w:t xml:space="preserve">                                                                              </w:t>
      </w:r>
      <w:r w:rsidR="00546C63">
        <w:rPr>
          <w:sz w:val="24"/>
          <w:szCs w:val="24"/>
        </w:rPr>
        <w:tab/>
      </w:r>
      <w:r w:rsidRPr="00546C63">
        <w:rPr>
          <w:sz w:val="24"/>
          <w:szCs w:val="24"/>
        </w:rPr>
        <w:t>Кореличского района</w:t>
      </w:r>
    </w:p>
    <w:p w:rsidR="000A39F5" w:rsidRPr="00546C63" w:rsidRDefault="000A39F5" w:rsidP="000A39F5">
      <w:pPr>
        <w:tabs>
          <w:tab w:val="left" w:pos="5940"/>
        </w:tabs>
        <w:ind w:hanging="833"/>
        <w:rPr>
          <w:sz w:val="24"/>
          <w:szCs w:val="24"/>
        </w:rPr>
      </w:pPr>
      <w:r w:rsidRPr="00546C63">
        <w:rPr>
          <w:sz w:val="24"/>
          <w:szCs w:val="24"/>
        </w:rPr>
        <w:t xml:space="preserve">                                                                                         </w:t>
      </w:r>
      <w:r w:rsidR="00546C63">
        <w:rPr>
          <w:sz w:val="24"/>
          <w:szCs w:val="24"/>
        </w:rPr>
        <w:tab/>
      </w:r>
      <w:r w:rsidRPr="00546C63">
        <w:rPr>
          <w:sz w:val="24"/>
          <w:szCs w:val="24"/>
        </w:rPr>
        <w:t xml:space="preserve"> _________ А.В. Германюк</w:t>
      </w:r>
    </w:p>
    <w:p w:rsidR="000A39F5" w:rsidRDefault="000A39F5" w:rsidP="000A39F5">
      <w:pPr>
        <w:jc w:val="center"/>
        <w:rPr>
          <w:sz w:val="24"/>
          <w:szCs w:val="24"/>
          <w:u w:val="single"/>
        </w:rPr>
      </w:pPr>
    </w:p>
    <w:p w:rsidR="00546C63" w:rsidRDefault="00546C63" w:rsidP="000A39F5">
      <w:pPr>
        <w:jc w:val="center"/>
        <w:rPr>
          <w:sz w:val="24"/>
          <w:szCs w:val="24"/>
          <w:u w:val="single"/>
        </w:rPr>
      </w:pPr>
    </w:p>
    <w:p w:rsidR="00546C63" w:rsidRPr="00546C63" w:rsidRDefault="00546C63" w:rsidP="000A39F5">
      <w:pPr>
        <w:jc w:val="center"/>
        <w:rPr>
          <w:sz w:val="24"/>
          <w:szCs w:val="24"/>
          <w:u w:val="single"/>
        </w:rPr>
      </w:pPr>
    </w:p>
    <w:p w:rsidR="000A39F5" w:rsidRPr="00546C63" w:rsidRDefault="000A39F5" w:rsidP="00546C63">
      <w:pPr>
        <w:jc w:val="center"/>
        <w:rPr>
          <w:b/>
          <w:sz w:val="24"/>
          <w:szCs w:val="24"/>
        </w:rPr>
      </w:pPr>
      <w:r w:rsidRPr="00546C63">
        <w:rPr>
          <w:b/>
          <w:sz w:val="24"/>
          <w:szCs w:val="24"/>
        </w:rPr>
        <w:t>О выявлении продукции, не соответствующей гигиеническим требованиям</w:t>
      </w:r>
    </w:p>
    <w:p w:rsidR="00546C63" w:rsidRPr="00546C63" w:rsidRDefault="00546C63" w:rsidP="000A39F5">
      <w:pPr>
        <w:jc w:val="center"/>
        <w:rPr>
          <w:b/>
          <w:sz w:val="24"/>
          <w:szCs w:val="24"/>
        </w:rPr>
      </w:pPr>
    </w:p>
    <w:p w:rsidR="000A39F5" w:rsidRPr="00546C63" w:rsidRDefault="000A39F5" w:rsidP="00546C63">
      <w:pPr>
        <w:ind w:firstLine="709"/>
        <w:jc w:val="both"/>
        <w:rPr>
          <w:sz w:val="24"/>
          <w:szCs w:val="24"/>
        </w:rPr>
      </w:pPr>
      <w:r w:rsidRPr="00546C63">
        <w:rPr>
          <w:sz w:val="24"/>
          <w:szCs w:val="24"/>
        </w:rPr>
        <w:t xml:space="preserve">В целях обеспечения  санитарно-эпидемического благополучия населении и недопущения  к обращению продукции,  представляющей потенциальную  опасность для здоровья людей,  </w:t>
      </w:r>
      <w:r w:rsidRPr="00546C63">
        <w:rPr>
          <w:color w:val="000000"/>
          <w:sz w:val="24"/>
          <w:szCs w:val="24"/>
        </w:rPr>
        <w:t xml:space="preserve">санитарно-эпидемиологической </w:t>
      </w:r>
      <w:r w:rsidRPr="00546C63">
        <w:rPr>
          <w:sz w:val="24"/>
          <w:szCs w:val="24"/>
        </w:rPr>
        <w:t xml:space="preserve">службой Республики Беларусь </w:t>
      </w:r>
      <w:r w:rsidRPr="00546C63">
        <w:rPr>
          <w:color w:val="000000"/>
          <w:sz w:val="24"/>
          <w:szCs w:val="24"/>
        </w:rPr>
        <w:t xml:space="preserve">продолжаются мероприятия </w:t>
      </w:r>
      <w:r w:rsidRPr="00546C63">
        <w:rPr>
          <w:sz w:val="24"/>
          <w:szCs w:val="24"/>
        </w:rPr>
        <w:t>технического (технологического, поверочного) характера по отбору проб и образцов непродовольственных товаров,  находящейся в реализации.</w:t>
      </w:r>
    </w:p>
    <w:p w:rsidR="000A39F5" w:rsidRPr="00546C63" w:rsidRDefault="008159EE" w:rsidP="00546C63">
      <w:pPr>
        <w:jc w:val="both"/>
        <w:rPr>
          <w:sz w:val="24"/>
          <w:szCs w:val="24"/>
          <w:shd w:val="clear" w:color="auto" w:fill="FFFFFF"/>
        </w:rPr>
      </w:pPr>
      <w:r w:rsidRPr="00546C63">
        <w:rPr>
          <w:sz w:val="24"/>
          <w:szCs w:val="24"/>
        </w:rPr>
        <w:t xml:space="preserve">        </w:t>
      </w:r>
      <w:r w:rsidR="000A39F5" w:rsidRPr="00546C63">
        <w:rPr>
          <w:sz w:val="24"/>
          <w:szCs w:val="24"/>
        </w:rPr>
        <w:t>По результатам испытаний выявлены непродовольственные товары, не соответствующие требованиям санитарно-эпидемического законодательства</w:t>
      </w:r>
      <w:r w:rsidR="000A39F5" w:rsidRPr="00546C63">
        <w:rPr>
          <w:sz w:val="24"/>
          <w:szCs w:val="24"/>
          <w:shd w:val="clear" w:color="auto" w:fill="FFFFFF"/>
        </w:rPr>
        <w:t>.</w:t>
      </w:r>
    </w:p>
    <w:p w:rsidR="00C14780" w:rsidRPr="00546C63" w:rsidRDefault="008159EE" w:rsidP="00546C63">
      <w:pPr>
        <w:jc w:val="both"/>
        <w:rPr>
          <w:sz w:val="24"/>
          <w:szCs w:val="24"/>
        </w:rPr>
      </w:pPr>
      <w:r w:rsidRPr="00546C63">
        <w:rPr>
          <w:sz w:val="24"/>
          <w:szCs w:val="24"/>
        </w:rPr>
        <w:t xml:space="preserve">       </w:t>
      </w:r>
      <w:r w:rsidR="000A39F5" w:rsidRPr="00546C63">
        <w:rPr>
          <w:sz w:val="24"/>
          <w:szCs w:val="24"/>
        </w:rPr>
        <w:t xml:space="preserve"> Государственное учреждение «Кореличский  районный центр гигиены, эпидемиологии» сообщает, что</w:t>
      </w:r>
      <w:r w:rsidR="00C14780" w:rsidRPr="00546C63">
        <w:rPr>
          <w:sz w:val="24"/>
          <w:szCs w:val="24"/>
        </w:rPr>
        <w:t xml:space="preserve"> в соответствии с письмом ГУ «РЦГЭиОЗ» </w:t>
      </w:r>
      <w:r w:rsidR="003C3013" w:rsidRPr="001C7ABE">
        <w:t xml:space="preserve">» </w:t>
      </w:r>
      <w:r w:rsidR="003C3013" w:rsidRPr="003C3013">
        <w:rPr>
          <w:sz w:val="24"/>
          <w:szCs w:val="24"/>
        </w:rPr>
        <w:t>от 11.10.2022 № 12-02/89</w:t>
      </w:r>
      <w:r w:rsidR="003C3013" w:rsidRPr="001C7ABE">
        <w:t xml:space="preserve"> </w:t>
      </w:r>
      <w:r w:rsidRPr="00546C63">
        <w:rPr>
          <w:sz w:val="24"/>
          <w:szCs w:val="24"/>
        </w:rPr>
        <w:t>и  п</w:t>
      </w:r>
      <w:r w:rsidR="000A39F5" w:rsidRPr="00546C63">
        <w:rPr>
          <w:sz w:val="24"/>
          <w:szCs w:val="24"/>
        </w:rPr>
        <w:t xml:space="preserve">редписаниям Заместителя Главного государственного инспектора Республики Беларусь по надзору за соблюдением технических регламентов «О запрете ввоза и обращения опасной продукции, прекращении действия на территории  Республики Беларусь, документа об оценке соответствия, об изъятии (отзыве из обращения) продукции» </w:t>
      </w:r>
      <w:r w:rsidR="003C3013" w:rsidRPr="003C3013">
        <w:rPr>
          <w:sz w:val="24"/>
          <w:szCs w:val="24"/>
        </w:rPr>
        <w:t xml:space="preserve">от 22.09.2022 № 06-11-123/896, № 06-11-123/897,  № 06-11-123/898, от 05.10.2022 № 06-11-123/931 </w:t>
      </w:r>
      <w:r w:rsidR="00C14780" w:rsidRPr="00546C63">
        <w:rPr>
          <w:sz w:val="24"/>
          <w:szCs w:val="24"/>
        </w:rPr>
        <w:t xml:space="preserve">прекращен ввоз и обращение: </w:t>
      </w:r>
    </w:p>
    <w:p w:rsidR="003C3013" w:rsidRPr="003C3013" w:rsidRDefault="008159EE" w:rsidP="003C3013">
      <w:pPr>
        <w:ind w:firstLine="709"/>
        <w:jc w:val="both"/>
        <w:rPr>
          <w:sz w:val="24"/>
          <w:szCs w:val="24"/>
        </w:rPr>
      </w:pPr>
      <w:r w:rsidRPr="003C3013">
        <w:rPr>
          <w:sz w:val="24"/>
          <w:szCs w:val="24"/>
        </w:rPr>
        <w:t xml:space="preserve">        </w:t>
      </w:r>
      <w:r w:rsidR="003C3013" w:rsidRPr="003C3013">
        <w:rPr>
          <w:sz w:val="24"/>
          <w:szCs w:val="24"/>
        </w:rPr>
        <w:t>игрушки для моделирования и лепки из формующихся пластичных масс с маркировкой «SMILE SLIME» Слайм, артикул ЦБ-00002369, для детей старше 3-х лет, изготовитель ИП Аюпов Р.Д., Российская Федерация, Республика Татарстан, г. Казань;</w:t>
      </w:r>
    </w:p>
    <w:p w:rsidR="003C3013" w:rsidRPr="003C3013" w:rsidRDefault="003C3013" w:rsidP="003C3013">
      <w:pPr>
        <w:ind w:firstLine="709"/>
        <w:jc w:val="both"/>
        <w:rPr>
          <w:sz w:val="24"/>
          <w:szCs w:val="24"/>
        </w:rPr>
      </w:pPr>
      <w:r w:rsidRPr="003C3013">
        <w:rPr>
          <w:sz w:val="24"/>
          <w:szCs w:val="24"/>
        </w:rPr>
        <w:t>игрушки для детей старше 3-х лет – мыльных пузырей торговой марки «Гелий» с маркировкой «Пираты» артикул 01232, производитель ООО «Гелий», Российская Федерация, г. Саратов;</w:t>
      </w:r>
    </w:p>
    <w:p w:rsidR="003C3013" w:rsidRPr="003C3013" w:rsidRDefault="003C3013" w:rsidP="003C3013">
      <w:pPr>
        <w:ind w:firstLine="709"/>
        <w:jc w:val="both"/>
        <w:rPr>
          <w:sz w:val="24"/>
          <w:szCs w:val="24"/>
        </w:rPr>
      </w:pPr>
      <w:r w:rsidRPr="003C3013">
        <w:rPr>
          <w:sz w:val="24"/>
          <w:szCs w:val="24"/>
        </w:rPr>
        <w:t>игрушки – мячей летних детских d22см, ПВХ, артикул 899-005, производитель «Jinshengye Toys Factory», Китай;</w:t>
      </w:r>
    </w:p>
    <w:p w:rsidR="003C3013" w:rsidRPr="003C3013" w:rsidRDefault="003C3013" w:rsidP="003C3013">
      <w:pPr>
        <w:ind w:firstLine="709"/>
        <w:jc w:val="both"/>
        <w:rPr>
          <w:sz w:val="24"/>
          <w:szCs w:val="24"/>
        </w:rPr>
      </w:pPr>
      <w:r w:rsidRPr="003C3013">
        <w:rPr>
          <w:sz w:val="24"/>
          <w:szCs w:val="24"/>
        </w:rPr>
        <w:t>игрушки детской Пианино, артикул TLF-3201, для детей от 3 лет, изготовитель «HUGE UNION LIMITED», Китай</w:t>
      </w:r>
    </w:p>
    <w:p w:rsidR="003C3013" w:rsidRPr="003C3013" w:rsidRDefault="003C3013" w:rsidP="003C3013">
      <w:pPr>
        <w:ind w:firstLine="709"/>
        <w:jc w:val="both"/>
        <w:rPr>
          <w:sz w:val="24"/>
          <w:szCs w:val="24"/>
        </w:rPr>
      </w:pPr>
      <w:r w:rsidRPr="003C3013">
        <w:rPr>
          <w:sz w:val="24"/>
          <w:szCs w:val="24"/>
        </w:rPr>
        <w:t>и прекращено действие на территории Республики Беларусь документов об оценке соответствия:</w:t>
      </w:r>
    </w:p>
    <w:p w:rsidR="003C3013" w:rsidRPr="003C3013" w:rsidRDefault="003C3013" w:rsidP="003C3013">
      <w:pPr>
        <w:ind w:firstLine="709"/>
        <w:jc w:val="both"/>
        <w:rPr>
          <w:sz w:val="24"/>
          <w:szCs w:val="24"/>
        </w:rPr>
      </w:pPr>
      <w:r w:rsidRPr="003C3013">
        <w:rPr>
          <w:sz w:val="24"/>
          <w:szCs w:val="24"/>
        </w:rPr>
        <w:t>сертификата соответствия ЕАЭС RU C-RU.BE02.B.02205/20;</w:t>
      </w:r>
    </w:p>
    <w:p w:rsidR="003C3013" w:rsidRPr="003C3013" w:rsidRDefault="003C3013" w:rsidP="003C3013">
      <w:pPr>
        <w:ind w:firstLine="709"/>
        <w:jc w:val="both"/>
        <w:rPr>
          <w:sz w:val="24"/>
          <w:szCs w:val="24"/>
        </w:rPr>
      </w:pPr>
      <w:r w:rsidRPr="003C3013">
        <w:rPr>
          <w:sz w:val="24"/>
          <w:szCs w:val="24"/>
        </w:rPr>
        <w:t>сертификата соответствия ЕАЭС RU C-RU.AE56.В.00013/19;</w:t>
      </w:r>
    </w:p>
    <w:p w:rsidR="003C3013" w:rsidRPr="003C3013" w:rsidRDefault="003C3013" w:rsidP="003C3013">
      <w:pPr>
        <w:ind w:firstLine="709"/>
        <w:jc w:val="both"/>
        <w:rPr>
          <w:sz w:val="24"/>
          <w:szCs w:val="24"/>
        </w:rPr>
      </w:pPr>
      <w:r w:rsidRPr="003C3013">
        <w:rPr>
          <w:sz w:val="24"/>
          <w:szCs w:val="24"/>
        </w:rPr>
        <w:t>сертификата соответствия ЕАЭС RU C-CN.AЯ46.B.22128/21.</w:t>
      </w:r>
    </w:p>
    <w:p w:rsidR="003C3013" w:rsidRPr="003C3013" w:rsidRDefault="003C3013" w:rsidP="003C3013">
      <w:pPr>
        <w:ind w:firstLine="709"/>
        <w:jc w:val="both"/>
        <w:rPr>
          <w:sz w:val="24"/>
          <w:szCs w:val="24"/>
        </w:rPr>
      </w:pPr>
      <w:r w:rsidRPr="003C3013">
        <w:rPr>
          <w:sz w:val="24"/>
          <w:szCs w:val="24"/>
        </w:rPr>
        <w:t>сертификата соответствия ТС RU C-CN.АЛ14.В.09289.</w:t>
      </w:r>
    </w:p>
    <w:p w:rsidR="003C3013" w:rsidRPr="003C3013" w:rsidRDefault="003C3013" w:rsidP="003C3013">
      <w:pPr>
        <w:ind w:firstLine="709"/>
        <w:jc w:val="both"/>
        <w:rPr>
          <w:sz w:val="24"/>
          <w:szCs w:val="24"/>
        </w:rPr>
      </w:pPr>
      <w:r w:rsidRPr="003C3013">
        <w:rPr>
          <w:sz w:val="24"/>
          <w:szCs w:val="24"/>
        </w:rPr>
        <w:t>Предписаниями Заместителя Главного государственного инспектора Республики Беларусь по надзору за соблюдением технических регламентов «О запрете ввоза и обращения опасной продукции на территории Республики Беларусь, об изъятии (отзыве из обращения) продукции» от 20.09.2022 № 06-11-13/885, от 05.10.2022 № 06-11-13/929 прекращен ввоз и обращение опасной продукции:</w:t>
      </w:r>
    </w:p>
    <w:p w:rsidR="003C3013" w:rsidRPr="003C3013" w:rsidRDefault="003C3013" w:rsidP="003C3013">
      <w:pPr>
        <w:ind w:firstLine="709"/>
        <w:jc w:val="both"/>
        <w:rPr>
          <w:sz w:val="24"/>
          <w:szCs w:val="24"/>
        </w:rPr>
      </w:pPr>
      <w:r w:rsidRPr="003C3013">
        <w:rPr>
          <w:sz w:val="24"/>
          <w:szCs w:val="24"/>
        </w:rPr>
        <w:t>открытых туфель для девочек торговой марки «Капитошка», артикул А6681 (малодетская группа), изготовитель «Цюаньчжоу Фусин Обувь и Пластики», Китай;</w:t>
      </w:r>
    </w:p>
    <w:p w:rsidR="003C3013" w:rsidRPr="003C3013" w:rsidRDefault="003C3013" w:rsidP="003C3013">
      <w:pPr>
        <w:ind w:firstLine="709"/>
        <w:jc w:val="both"/>
        <w:rPr>
          <w:sz w:val="24"/>
          <w:szCs w:val="24"/>
        </w:rPr>
      </w:pPr>
      <w:r w:rsidRPr="003C3013">
        <w:rPr>
          <w:sz w:val="24"/>
          <w:szCs w:val="24"/>
        </w:rPr>
        <w:t>сапог резиновых торговой марки «Сказка», артикул S39302 (малодетская группа), изготовитель «ZHEJIANG YIBU SHOES СО.,LTD», Китай;</w:t>
      </w:r>
    </w:p>
    <w:p w:rsidR="003C3013" w:rsidRPr="003C3013" w:rsidRDefault="003C3013" w:rsidP="003C3013">
      <w:pPr>
        <w:ind w:firstLine="709"/>
        <w:jc w:val="both"/>
        <w:rPr>
          <w:sz w:val="24"/>
          <w:szCs w:val="24"/>
        </w:rPr>
      </w:pPr>
      <w:r w:rsidRPr="003C3013">
        <w:rPr>
          <w:sz w:val="24"/>
          <w:szCs w:val="24"/>
        </w:rPr>
        <w:t>игрушки пластмассовой «Автобус» артикул 6699-92, изготовитель «ChuangHeng Toys Со., Ltd.», Китай.</w:t>
      </w:r>
    </w:p>
    <w:p w:rsidR="003C3013" w:rsidRPr="003C3013" w:rsidRDefault="003C3013" w:rsidP="003C3013">
      <w:pPr>
        <w:ind w:firstLine="709"/>
        <w:jc w:val="both"/>
        <w:rPr>
          <w:sz w:val="24"/>
          <w:szCs w:val="24"/>
        </w:rPr>
      </w:pPr>
      <w:r w:rsidRPr="003C3013">
        <w:rPr>
          <w:sz w:val="24"/>
          <w:szCs w:val="24"/>
        </w:rPr>
        <w:t>Выявлена опасная продукция:</w:t>
      </w:r>
    </w:p>
    <w:p w:rsidR="003C3013" w:rsidRPr="003C3013" w:rsidRDefault="003C3013" w:rsidP="003C3013">
      <w:pPr>
        <w:ind w:firstLine="709"/>
        <w:jc w:val="both"/>
        <w:rPr>
          <w:sz w:val="24"/>
          <w:szCs w:val="24"/>
        </w:rPr>
      </w:pPr>
      <w:r w:rsidRPr="003C3013">
        <w:rPr>
          <w:sz w:val="24"/>
          <w:szCs w:val="24"/>
        </w:rPr>
        <w:lastRenderedPageBreak/>
        <w:t>предписание Заместителя Главного государственного инспектора Республики Беларусь по надзору за соблюдением технических регламентов «О прекращении действия на территории Республики Беларусь документов об оценке соответствия, об изъятии (отзыве из обращения) продукции» от 05.10.2022 № 06-11-23/930</w:t>
      </w:r>
      <w:r w:rsidRPr="003C3013">
        <w:rPr>
          <w:b/>
          <w:sz w:val="24"/>
          <w:szCs w:val="24"/>
        </w:rPr>
        <w:t xml:space="preserve"> – </w:t>
      </w:r>
      <w:r w:rsidRPr="003C3013">
        <w:rPr>
          <w:sz w:val="24"/>
          <w:szCs w:val="24"/>
        </w:rPr>
        <w:t>шорты детские для девочек торговой марки «РIТIКI» с маркировкой «Sercino» (ясельная группа), изготовитель «DONEM TEKSTIL GIDA VE INSAAT SANAYI DIS TIC LTD. STI.», Турция и прекращено действие на территории Республики Беларусь сертификата соответствия ЕАЭС KG417/019.TR.02.01027;</w:t>
      </w:r>
    </w:p>
    <w:p w:rsidR="003C3013" w:rsidRPr="003C3013" w:rsidRDefault="003C3013" w:rsidP="003C3013">
      <w:pPr>
        <w:ind w:firstLine="709"/>
        <w:jc w:val="both"/>
        <w:rPr>
          <w:sz w:val="24"/>
          <w:szCs w:val="24"/>
        </w:rPr>
      </w:pPr>
      <w:r w:rsidRPr="003C3013">
        <w:rPr>
          <w:sz w:val="24"/>
          <w:szCs w:val="24"/>
        </w:rPr>
        <w:t xml:space="preserve">предписание Заместителя Главного государственного инспектора Республики Беларусь по надзору за соблюдением технических регламентов «О прекращении действия на территории Республики Беларусь документов об оценке соответствия» от 20.09.2022 № 06-11-2/886 </w:t>
      </w:r>
      <w:r w:rsidRPr="003C3013">
        <w:rPr>
          <w:b/>
          <w:sz w:val="24"/>
          <w:szCs w:val="24"/>
        </w:rPr>
        <w:t xml:space="preserve">– </w:t>
      </w:r>
      <w:r w:rsidRPr="003C3013">
        <w:rPr>
          <w:sz w:val="24"/>
          <w:szCs w:val="24"/>
        </w:rPr>
        <w:t>сорочка верхняя для мальчика (рубашка) торговой марки «TERRY» (школьная группа), изготовитель «KAANKIDS KONFEKSIYON SANAYI VE TICARET LIMITED SIRKETI», Турция, и прекращено действие на территории Республики Беларусь сертификата соответствия ЕАЭС KG417/019.TR.02.01545.</w:t>
      </w:r>
    </w:p>
    <w:p w:rsidR="003C3013" w:rsidRPr="003C3013" w:rsidRDefault="003C3013" w:rsidP="003C3013">
      <w:pPr>
        <w:ind w:firstLine="709"/>
        <w:jc w:val="both"/>
        <w:rPr>
          <w:sz w:val="24"/>
          <w:szCs w:val="24"/>
        </w:rPr>
      </w:pPr>
      <w:r w:rsidRPr="003C3013">
        <w:rPr>
          <w:sz w:val="24"/>
          <w:szCs w:val="24"/>
        </w:rPr>
        <w:t>Предписаниями Заместителя Главного государственного инспектора Республики Беларусь по надзору за соблюдением технических регламентов «Об изъятии (отзыве из обращения) продукции» от 20.09.2022 № 06-11-3/887, от 06.10.2022 № 06-11-3/933 предписано обеспечить  изъятие (отзыв из обращения) опасной продукции:</w:t>
      </w:r>
    </w:p>
    <w:p w:rsidR="003C3013" w:rsidRPr="003C3013" w:rsidRDefault="003C3013" w:rsidP="003C3013">
      <w:pPr>
        <w:ind w:firstLine="709"/>
        <w:jc w:val="both"/>
        <w:rPr>
          <w:sz w:val="24"/>
          <w:szCs w:val="24"/>
        </w:rPr>
      </w:pPr>
      <w:r w:rsidRPr="003C3013">
        <w:rPr>
          <w:sz w:val="24"/>
          <w:szCs w:val="24"/>
        </w:rPr>
        <w:t>носков детских с маркировкой «THOMASBS» артикул С:31 (школьная группа); носков детских с маркировкой «THΩMA-SBS» артикул ТВ201-2 (дошкольная группа), изготовитель «QINGDAO CITY QIANAIHUI SHOES CO. LTD», Китай;</w:t>
      </w:r>
    </w:p>
    <w:p w:rsidR="003C3013" w:rsidRPr="003C3013" w:rsidRDefault="003C3013" w:rsidP="003C3013">
      <w:pPr>
        <w:shd w:val="clear" w:color="auto" w:fill="FFFFFF"/>
        <w:tabs>
          <w:tab w:val="left" w:pos="8462"/>
        </w:tabs>
        <w:ind w:left="43" w:firstLine="709"/>
        <w:jc w:val="both"/>
        <w:rPr>
          <w:sz w:val="24"/>
          <w:szCs w:val="24"/>
        </w:rPr>
      </w:pPr>
      <w:r w:rsidRPr="003C3013">
        <w:rPr>
          <w:color w:val="000000"/>
          <w:spacing w:val="-8"/>
          <w:sz w:val="24"/>
          <w:szCs w:val="24"/>
        </w:rPr>
        <w:t xml:space="preserve">перчаток </w:t>
      </w:r>
      <w:r w:rsidRPr="003C3013">
        <w:rPr>
          <w:color w:val="000000"/>
          <w:spacing w:val="6"/>
          <w:sz w:val="24"/>
          <w:szCs w:val="24"/>
        </w:rPr>
        <w:t xml:space="preserve">трикотажных из хлопчатобумажной пряжи с покрытием из нитрила </w:t>
      </w:r>
      <w:r w:rsidRPr="003C3013">
        <w:rPr>
          <w:color w:val="000000"/>
          <w:spacing w:val="-7"/>
          <w:sz w:val="24"/>
          <w:szCs w:val="24"/>
        </w:rPr>
        <w:t xml:space="preserve">артикул </w:t>
      </w:r>
      <w:r w:rsidRPr="003C3013">
        <w:rPr>
          <w:color w:val="000000"/>
          <w:spacing w:val="-7"/>
          <w:sz w:val="24"/>
          <w:szCs w:val="24"/>
          <w:lang w:val="en-US"/>
        </w:rPr>
        <w:t>KS</w:t>
      </w:r>
      <w:r w:rsidRPr="003C3013">
        <w:rPr>
          <w:color w:val="000000"/>
          <w:spacing w:val="-7"/>
          <w:sz w:val="24"/>
          <w:szCs w:val="24"/>
        </w:rPr>
        <w:t>-2002, изготовитель «</w:t>
      </w:r>
      <w:r w:rsidRPr="003C3013">
        <w:rPr>
          <w:color w:val="000000"/>
          <w:spacing w:val="-7"/>
          <w:sz w:val="24"/>
          <w:szCs w:val="24"/>
          <w:lang w:val="en-US"/>
        </w:rPr>
        <w:t>SHANDONG</w:t>
      </w:r>
      <w:r w:rsidRPr="003C3013">
        <w:rPr>
          <w:color w:val="000000"/>
          <w:spacing w:val="-7"/>
          <w:sz w:val="24"/>
          <w:szCs w:val="24"/>
        </w:rPr>
        <w:t xml:space="preserve"> </w:t>
      </w:r>
      <w:r w:rsidRPr="003C3013">
        <w:rPr>
          <w:color w:val="000000"/>
          <w:spacing w:val="-7"/>
          <w:sz w:val="24"/>
          <w:szCs w:val="24"/>
          <w:lang w:val="en-US"/>
        </w:rPr>
        <w:t>LIAN</w:t>
      </w:r>
      <w:r w:rsidRPr="003C3013">
        <w:rPr>
          <w:color w:val="000000"/>
          <w:spacing w:val="-7"/>
          <w:sz w:val="24"/>
          <w:szCs w:val="24"/>
        </w:rPr>
        <w:t xml:space="preserve"> </w:t>
      </w:r>
      <w:r w:rsidRPr="003C3013">
        <w:rPr>
          <w:color w:val="000000"/>
          <w:spacing w:val="-7"/>
          <w:sz w:val="24"/>
          <w:szCs w:val="24"/>
          <w:lang w:val="en-US"/>
        </w:rPr>
        <w:t>GLOVES</w:t>
      </w:r>
      <w:r w:rsidRPr="003C3013">
        <w:rPr>
          <w:color w:val="000000"/>
          <w:spacing w:val="-7"/>
          <w:sz w:val="24"/>
          <w:szCs w:val="24"/>
        </w:rPr>
        <w:t xml:space="preserve"> </w:t>
      </w:r>
      <w:r w:rsidRPr="003C3013">
        <w:rPr>
          <w:color w:val="000000"/>
          <w:spacing w:val="-7"/>
          <w:sz w:val="24"/>
          <w:szCs w:val="24"/>
          <w:lang w:val="en-US"/>
        </w:rPr>
        <w:t>CO</w:t>
      </w:r>
      <w:r w:rsidRPr="003C3013">
        <w:rPr>
          <w:color w:val="000000"/>
          <w:spacing w:val="-7"/>
          <w:sz w:val="24"/>
          <w:szCs w:val="24"/>
        </w:rPr>
        <w:t xml:space="preserve">., </w:t>
      </w:r>
      <w:r w:rsidRPr="003C3013">
        <w:rPr>
          <w:color w:val="000000"/>
          <w:spacing w:val="-7"/>
          <w:sz w:val="24"/>
          <w:szCs w:val="24"/>
          <w:lang w:val="en-US"/>
        </w:rPr>
        <w:t>LTD</w:t>
      </w:r>
      <w:r w:rsidRPr="003C3013">
        <w:rPr>
          <w:color w:val="000000"/>
          <w:spacing w:val="-7"/>
          <w:sz w:val="24"/>
          <w:szCs w:val="24"/>
        </w:rPr>
        <w:t xml:space="preserve">», </w:t>
      </w:r>
      <w:r w:rsidRPr="003C3013">
        <w:rPr>
          <w:color w:val="000000"/>
          <w:spacing w:val="-3"/>
          <w:sz w:val="24"/>
          <w:szCs w:val="24"/>
        </w:rPr>
        <w:t>Китай.</w:t>
      </w:r>
    </w:p>
    <w:p w:rsidR="004B1B70" w:rsidRPr="00546C63" w:rsidRDefault="003C3013" w:rsidP="003C3013">
      <w:pPr>
        <w:contextualSpacing/>
        <w:jc w:val="both"/>
        <w:rPr>
          <w:sz w:val="24"/>
          <w:szCs w:val="24"/>
        </w:rPr>
      </w:pPr>
      <w:r>
        <w:rPr>
          <w:sz w:val="24"/>
          <w:szCs w:val="24"/>
        </w:rPr>
        <w:t xml:space="preserve">       </w:t>
      </w:r>
      <w:r w:rsidR="004B1B70" w:rsidRPr="00546C63">
        <w:rPr>
          <w:sz w:val="24"/>
          <w:szCs w:val="24"/>
        </w:rPr>
        <w:t>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w:t>
      </w:r>
      <w:hyperlink r:id="rId8" w:history="1">
        <w:r w:rsidR="004B1B70" w:rsidRPr="00546C63">
          <w:rPr>
            <w:rStyle w:val="af0"/>
            <w:color w:val="auto"/>
            <w:sz w:val="24"/>
            <w:szCs w:val="24"/>
          </w:rPr>
          <w:t>https://gosstandart.gov.by</w:t>
        </w:r>
      </w:hyperlink>
      <w:r w:rsidR="004B1B70" w:rsidRPr="00546C63">
        <w:rPr>
          <w:sz w:val="24"/>
          <w:szCs w:val="24"/>
        </w:rPr>
        <w:t>): Информационный ресурс «Опасная продукция».</w:t>
      </w:r>
    </w:p>
    <w:p w:rsidR="00546C63" w:rsidRDefault="00546C63" w:rsidP="008159EE">
      <w:pPr>
        <w:rPr>
          <w:u w:val="single"/>
        </w:rPr>
      </w:pPr>
    </w:p>
    <w:p w:rsidR="008159EE" w:rsidRPr="00546C63" w:rsidRDefault="00546C63" w:rsidP="008159EE">
      <w:pPr>
        <w:rPr>
          <w:sz w:val="24"/>
        </w:rPr>
      </w:pPr>
      <w:r w:rsidRPr="00546C63">
        <w:rPr>
          <w:sz w:val="24"/>
        </w:rPr>
        <w:t xml:space="preserve">    </w:t>
      </w:r>
      <w:r w:rsidR="008159EE" w:rsidRPr="00546C63">
        <w:rPr>
          <w:sz w:val="24"/>
          <w:u w:val="single"/>
        </w:rPr>
        <w:t xml:space="preserve">Помощник врача – эпидемиолога  </w:t>
      </w:r>
      <w:r w:rsidR="008159EE" w:rsidRPr="00546C63">
        <w:rPr>
          <w:sz w:val="24"/>
        </w:rPr>
        <w:t xml:space="preserve">  </w:t>
      </w:r>
      <w:r w:rsidRPr="00546C63">
        <w:rPr>
          <w:sz w:val="24"/>
        </w:rPr>
        <w:t xml:space="preserve">   </w:t>
      </w:r>
      <w:r w:rsidR="008159EE" w:rsidRPr="00546C63">
        <w:rPr>
          <w:sz w:val="24"/>
        </w:rPr>
        <w:t xml:space="preserve"> </w:t>
      </w:r>
      <w:r>
        <w:rPr>
          <w:sz w:val="24"/>
        </w:rPr>
        <w:t xml:space="preserve">          </w:t>
      </w:r>
      <w:r w:rsidR="008159EE" w:rsidRPr="00546C63">
        <w:rPr>
          <w:sz w:val="24"/>
          <w:u w:val="single"/>
        </w:rPr>
        <w:t xml:space="preserve">                     </w:t>
      </w:r>
      <w:r w:rsidR="008159EE" w:rsidRPr="00546C63">
        <w:rPr>
          <w:sz w:val="24"/>
        </w:rPr>
        <w:t xml:space="preserve">        </w:t>
      </w:r>
      <w:r>
        <w:rPr>
          <w:sz w:val="24"/>
        </w:rPr>
        <w:t xml:space="preserve">          </w:t>
      </w:r>
      <w:r w:rsidR="008159EE" w:rsidRPr="00546C63">
        <w:rPr>
          <w:sz w:val="24"/>
        </w:rPr>
        <w:t xml:space="preserve">  </w:t>
      </w:r>
      <w:r w:rsidR="008159EE" w:rsidRPr="00546C63">
        <w:rPr>
          <w:sz w:val="24"/>
          <w:u w:val="single"/>
        </w:rPr>
        <w:t>В.А. Баравикова</w:t>
      </w:r>
    </w:p>
    <w:p w:rsidR="008159EE" w:rsidRPr="009613BE" w:rsidRDefault="00546C63" w:rsidP="008159EE">
      <w:r>
        <w:rPr>
          <w:i/>
          <w:sz w:val="18"/>
          <w:szCs w:val="18"/>
        </w:rPr>
        <w:t xml:space="preserve">              </w:t>
      </w:r>
      <w:r w:rsidR="008159EE" w:rsidRPr="00752187">
        <w:rPr>
          <w:i/>
          <w:sz w:val="18"/>
          <w:szCs w:val="18"/>
        </w:rPr>
        <w:t xml:space="preserve">должность исполнителя    </w:t>
      </w:r>
      <w:r w:rsidR="008159EE">
        <w:rPr>
          <w:i/>
          <w:sz w:val="18"/>
          <w:szCs w:val="18"/>
        </w:rPr>
        <w:t xml:space="preserve">                                       </w:t>
      </w:r>
      <w:r>
        <w:rPr>
          <w:i/>
          <w:sz w:val="18"/>
          <w:szCs w:val="18"/>
        </w:rPr>
        <w:t xml:space="preserve">            </w:t>
      </w:r>
      <w:r w:rsidR="008159EE">
        <w:rPr>
          <w:i/>
          <w:sz w:val="18"/>
          <w:szCs w:val="18"/>
        </w:rPr>
        <w:t xml:space="preserve"> </w:t>
      </w:r>
      <w:r w:rsidR="008159EE" w:rsidRPr="00752187">
        <w:rPr>
          <w:i/>
          <w:sz w:val="18"/>
          <w:szCs w:val="18"/>
        </w:rPr>
        <w:t xml:space="preserve">подпись                         </w:t>
      </w:r>
      <w:r>
        <w:rPr>
          <w:i/>
          <w:sz w:val="18"/>
          <w:szCs w:val="18"/>
        </w:rPr>
        <w:t xml:space="preserve">     </w:t>
      </w:r>
      <w:r w:rsidR="008159EE" w:rsidRPr="00752187">
        <w:rPr>
          <w:i/>
          <w:sz w:val="18"/>
          <w:szCs w:val="18"/>
        </w:rPr>
        <w:t xml:space="preserve">     </w:t>
      </w:r>
      <w:r w:rsidR="008159EE">
        <w:rPr>
          <w:i/>
          <w:sz w:val="18"/>
          <w:szCs w:val="18"/>
        </w:rPr>
        <w:t>ФИО исполнителя</w:t>
      </w:r>
    </w:p>
    <w:p w:rsidR="008159EE" w:rsidRPr="00AE77F3" w:rsidRDefault="008159EE" w:rsidP="008159EE">
      <w:pPr>
        <w:ind w:left="1134"/>
      </w:pPr>
      <w:r w:rsidRPr="00752187">
        <w:rPr>
          <w:i/>
          <w:sz w:val="18"/>
          <w:szCs w:val="18"/>
        </w:rPr>
        <w:t xml:space="preserve">      </w:t>
      </w:r>
      <w:r>
        <w:rPr>
          <w:i/>
          <w:sz w:val="18"/>
          <w:szCs w:val="18"/>
        </w:rPr>
        <w:t xml:space="preserve">                   </w:t>
      </w:r>
      <w:r w:rsidRPr="00752187">
        <w:rPr>
          <w:i/>
          <w:sz w:val="18"/>
          <w:szCs w:val="18"/>
        </w:rPr>
        <w:t xml:space="preserve">                                             </w:t>
      </w:r>
    </w:p>
    <w:p w:rsidR="008159EE" w:rsidRPr="00F90D40" w:rsidRDefault="008159EE" w:rsidP="008159EE"/>
    <w:p w:rsidR="004B1B70" w:rsidRPr="00AE77F3" w:rsidRDefault="004B1B70" w:rsidP="00AE77F3">
      <w:pPr>
        <w:tabs>
          <w:tab w:val="center" w:pos="360"/>
        </w:tabs>
        <w:spacing w:line="360" w:lineRule="auto"/>
        <w:jc w:val="both"/>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A47837" w:rsidRDefault="00A47837">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A47837" w:rsidRDefault="00A47837">
      <w:pPr>
        <w:tabs>
          <w:tab w:val="center" w:pos="360"/>
        </w:tabs>
        <w:rPr>
          <w:sz w:val="18"/>
          <w:szCs w:val="18"/>
        </w:rPr>
      </w:pPr>
    </w:p>
    <w:p w:rsidR="00A47837" w:rsidRDefault="00A47837">
      <w:pPr>
        <w:tabs>
          <w:tab w:val="center" w:pos="360"/>
        </w:tabs>
        <w:rPr>
          <w:sz w:val="18"/>
          <w:szCs w:val="18"/>
        </w:rPr>
      </w:pPr>
    </w:p>
    <w:p w:rsidR="004B1B70" w:rsidRDefault="004B1B70">
      <w:pPr>
        <w:tabs>
          <w:tab w:val="center" w:pos="360"/>
        </w:tabs>
        <w:rPr>
          <w:sz w:val="18"/>
          <w:szCs w:val="18"/>
        </w:rPr>
      </w:pPr>
    </w:p>
    <w:sectPr w:rsidR="004B1B70" w:rsidSect="0061590C">
      <w:headerReference w:type="default" r:id="rId9"/>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1E" w:rsidRDefault="00FF4D1E">
      <w:r>
        <w:separator/>
      </w:r>
    </w:p>
  </w:endnote>
  <w:endnote w:type="continuationSeparator" w:id="1">
    <w:p w:rsidR="00FF4D1E" w:rsidRDefault="00FF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1E" w:rsidRDefault="00FF4D1E">
      <w:r>
        <w:separator/>
      </w:r>
    </w:p>
  </w:footnote>
  <w:footnote w:type="continuationSeparator" w:id="1">
    <w:p w:rsidR="00FF4D1E" w:rsidRDefault="00FF4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E" w:rsidRDefault="00FF2F00">
    <w:pPr>
      <w:pStyle w:val="a4"/>
      <w:jc w:val="center"/>
    </w:pPr>
    <w:fldSimple w:instr=" PAGE   \* MERGEFORMAT ">
      <w:r w:rsidR="00FE7FEA">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5B0"/>
    <w:multiLevelType w:val="hybridMultilevel"/>
    <w:tmpl w:val="5D5887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94C105E"/>
    <w:multiLevelType w:val="singleLevel"/>
    <w:tmpl w:val="222A023E"/>
    <w:lvl w:ilvl="0">
      <w:start w:val="2"/>
      <w:numFmt w:val="decimal"/>
      <w:lvlText w:val="%1."/>
      <w:legacy w:legacy="1" w:legacySpace="0" w:legacyIndent="456"/>
      <w:lvlJc w:val="left"/>
      <w:rPr>
        <w:rFonts w:ascii="Times New Roman" w:hAnsi="Times New Roman" w:cs="Times New Roman" w:hint="default"/>
      </w:rPr>
    </w:lvl>
  </w:abstractNum>
  <w:abstractNum w:abstractNumId="2">
    <w:nsid w:val="2BD71E80"/>
    <w:multiLevelType w:val="hybridMultilevel"/>
    <w:tmpl w:val="B0AAE2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0F8379B"/>
    <w:multiLevelType w:val="singleLevel"/>
    <w:tmpl w:val="FC005008"/>
    <w:lvl w:ilvl="0">
      <w:start w:val="2"/>
      <w:numFmt w:val="decimal"/>
      <w:lvlText w:val="%1."/>
      <w:legacy w:legacy="1" w:legacySpace="0" w:legacyIndent="312"/>
      <w:lvlJc w:val="left"/>
      <w:rPr>
        <w:rFonts w:ascii="Times New Roman" w:hAnsi="Times New Roman" w:cs="Times New Roman" w:hint="default"/>
      </w:rPr>
    </w:lvl>
  </w:abstractNum>
  <w:abstractNum w:abstractNumId="4">
    <w:nsid w:val="715C2397"/>
    <w:multiLevelType w:val="singleLevel"/>
    <w:tmpl w:val="2438ECF0"/>
    <w:lvl w:ilvl="0">
      <w:start w:val="1"/>
      <w:numFmt w:val="decimal"/>
      <w:lvlText w:val="%1."/>
      <w:legacy w:legacy="1" w:legacySpace="0" w:legacyIndent="206"/>
      <w:lvlJc w:val="left"/>
      <w:rPr>
        <w:rFonts w:ascii="Times New Roman" w:hAnsi="Times New Roman" w:cs="Times New Roman" w:hint="default"/>
      </w:rPr>
    </w:lvl>
  </w:abstractNum>
  <w:abstractNum w:abstractNumId="5">
    <w:nsid w:val="7450013F"/>
    <w:multiLevelType w:val="singleLevel"/>
    <w:tmpl w:val="0E9029DE"/>
    <w:lvl w:ilvl="0">
      <w:start w:val="2"/>
      <w:numFmt w:val="decimal"/>
      <w:lvlText w:val="%1."/>
      <w:legacy w:legacy="1" w:legacySpace="0" w:legacyIndent="293"/>
      <w:lvlJc w:val="left"/>
      <w:rPr>
        <w:rFonts w:ascii="Times New Roman" w:hAnsi="Times New Roman" w:cs="Times New Roman" w:hint="default"/>
      </w:rPr>
    </w:lvl>
  </w:abstractNum>
  <w:abstractNum w:abstractNumId="6">
    <w:nsid w:val="75186839"/>
    <w:multiLevelType w:val="hybridMultilevel"/>
    <w:tmpl w:val="B0AAE2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0F3F9C"/>
    <w:multiLevelType w:val="hybridMultilevel"/>
    <w:tmpl w:val="F0521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C21887"/>
    <w:multiLevelType w:val="hybridMultilevel"/>
    <w:tmpl w:val="AB5ECC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727F19"/>
    <w:rsid w:val="00000894"/>
    <w:rsid w:val="0000340D"/>
    <w:rsid w:val="00003590"/>
    <w:rsid w:val="00003841"/>
    <w:rsid w:val="00003D3B"/>
    <w:rsid w:val="000045E0"/>
    <w:rsid w:val="00005BDB"/>
    <w:rsid w:val="00010300"/>
    <w:rsid w:val="00011785"/>
    <w:rsid w:val="000119C7"/>
    <w:rsid w:val="000122FF"/>
    <w:rsid w:val="0001410F"/>
    <w:rsid w:val="00015A6D"/>
    <w:rsid w:val="00016A91"/>
    <w:rsid w:val="0002283C"/>
    <w:rsid w:val="0002389E"/>
    <w:rsid w:val="00025009"/>
    <w:rsid w:val="00025429"/>
    <w:rsid w:val="00025CAB"/>
    <w:rsid w:val="00025CD8"/>
    <w:rsid w:val="00030461"/>
    <w:rsid w:val="0003234B"/>
    <w:rsid w:val="000331B5"/>
    <w:rsid w:val="0003386F"/>
    <w:rsid w:val="00035FFA"/>
    <w:rsid w:val="000360CC"/>
    <w:rsid w:val="0004064C"/>
    <w:rsid w:val="0004118A"/>
    <w:rsid w:val="00044FBC"/>
    <w:rsid w:val="0004546B"/>
    <w:rsid w:val="000454EB"/>
    <w:rsid w:val="000474BA"/>
    <w:rsid w:val="000476C3"/>
    <w:rsid w:val="00052248"/>
    <w:rsid w:val="000528BD"/>
    <w:rsid w:val="000532E2"/>
    <w:rsid w:val="00056C46"/>
    <w:rsid w:val="00062069"/>
    <w:rsid w:val="00063B81"/>
    <w:rsid w:val="00065346"/>
    <w:rsid w:val="00065528"/>
    <w:rsid w:val="00065EB1"/>
    <w:rsid w:val="00066C48"/>
    <w:rsid w:val="00072E4F"/>
    <w:rsid w:val="00074F13"/>
    <w:rsid w:val="000750E9"/>
    <w:rsid w:val="000755F8"/>
    <w:rsid w:val="000761E1"/>
    <w:rsid w:val="0008004B"/>
    <w:rsid w:val="00081D95"/>
    <w:rsid w:val="000847CA"/>
    <w:rsid w:val="00087552"/>
    <w:rsid w:val="000925B9"/>
    <w:rsid w:val="00092873"/>
    <w:rsid w:val="0009375A"/>
    <w:rsid w:val="00095C2D"/>
    <w:rsid w:val="00097AD0"/>
    <w:rsid w:val="000A2F66"/>
    <w:rsid w:val="000A3967"/>
    <w:rsid w:val="000A39F5"/>
    <w:rsid w:val="000A401B"/>
    <w:rsid w:val="000A5585"/>
    <w:rsid w:val="000B0859"/>
    <w:rsid w:val="000B22C7"/>
    <w:rsid w:val="000B2B43"/>
    <w:rsid w:val="000B3342"/>
    <w:rsid w:val="000B334B"/>
    <w:rsid w:val="000B38CD"/>
    <w:rsid w:val="000B5324"/>
    <w:rsid w:val="000B5ABB"/>
    <w:rsid w:val="000B5AF6"/>
    <w:rsid w:val="000B66EA"/>
    <w:rsid w:val="000C17A7"/>
    <w:rsid w:val="000C1FA0"/>
    <w:rsid w:val="000C22CE"/>
    <w:rsid w:val="000C57B8"/>
    <w:rsid w:val="000C7B46"/>
    <w:rsid w:val="000D3653"/>
    <w:rsid w:val="000D3C3F"/>
    <w:rsid w:val="000D662C"/>
    <w:rsid w:val="000D729D"/>
    <w:rsid w:val="000D74C3"/>
    <w:rsid w:val="000D7851"/>
    <w:rsid w:val="000D7981"/>
    <w:rsid w:val="000E04E1"/>
    <w:rsid w:val="000E1427"/>
    <w:rsid w:val="000E1543"/>
    <w:rsid w:val="000E283A"/>
    <w:rsid w:val="000E3C8B"/>
    <w:rsid w:val="000E66BC"/>
    <w:rsid w:val="000E71C2"/>
    <w:rsid w:val="000F066D"/>
    <w:rsid w:val="000F109D"/>
    <w:rsid w:val="000F14BF"/>
    <w:rsid w:val="000F166A"/>
    <w:rsid w:val="000F1C5D"/>
    <w:rsid w:val="000F3302"/>
    <w:rsid w:val="000F40DF"/>
    <w:rsid w:val="000F4315"/>
    <w:rsid w:val="000F439C"/>
    <w:rsid w:val="000F4D04"/>
    <w:rsid w:val="000F5801"/>
    <w:rsid w:val="000F5B44"/>
    <w:rsid w:val="000F7202"/>
    <w:rsid w:val="0010197F"/>
    <w:rsid w:val="00101D83"/>
    <w:rsid w:val="001026E9"/>
    <w:rsid w:val="00102D5C"/>
    <w:rsid w:val="00104823"/>
    <w:rsid w:val="00105877"/>
    <w:rsid w:val="00113988"/>
    <w:rsid w:val="00113EF2"/>
    <w:rsid w:val="00115353"/>
    <w:rsid w:val="0011548E"/>
    <w:rsid w:val="001163A4"/>
    <w:rsid w:val="00123CB9"/>
    <w:rsid w:val="001248BE"/>
    <w:rsid w:val="0012664E"/>
    <w:rsid w:val="0012667E"/>
    <w:rsid w:val="0012676B"/>
    <w:rsid w:val="001270DD"/>
    <w:rsid w:val="00130687"/>
    <w:rsid w:val="001336C7"/>
    <w:rsid w:val="00134B25"/>
    <w:rsid w:val="00135F88"/>
    <w:rsid w:val="00140D8E"/>
    <w:rsid w:val="00141301"/>
    <w:rsid w:val="001422A4"/>
    <w:rsid w:val="00142BAE"/>
    <w:rsid w:val="00143CDE"/>
    <w:rsid w:val="00145C55"/>
    <w:rsid w:val="00146D99"/>
    <w:rsid w:val="00147DD7"/>
    <w:rsid w:val="0015120D"/>
    <w:rsid w:val="00153CF3"/>
    <w:rsid w:val="00154778"/>
    <w:rsid w:val="001573BE"/>
    <w:rsid w:val="00157EF7"/>
    <w:rsid w:val="00160550"/>
    <w:rsid w:val="001635A8"/>
    <w:rsid w:val="0016445D"/>
    <w:rsid w:val="00164E4B"/>
    <w:rsid w:val="00165971"/>
    <w:rsid w:val="00170102"/>
    <w:rsid w:val="00171020"/>
    <w:rsid w:val="001718E7"/>
    <w:rsid w:val="00175BB8"/>
    <w:rsid w:val="00180018"/>
    <w:rsid w:val="00181200"/>
    <w:rsid w:val="0018318E"/>
    <w:rsid w:val="001835B6"/>
    <w:rsid w:val="0018467E"/>
    <w:rsid w:val="00187AAB"/>
    <w:rsid w:val="00190406"/>
    <w:rsid w:val="00190E5D"/>
    <w:rsid w:val="00190EE1"/>
    <w:rsid w:val="00191EF9"/>
    <w:rsid w:val="00192020"/>
    <w:rsid w:val="0019469B"/>
    <w:rsid w:val="001947FC"/>
    <w:rsid w:val="00195074"/>
    <w:rsid w:val="0019769E"/>
    <w:rsid w:val="001A1CC6"/>
    <w:rsid w:val="001A2CB1"/>
    <w:rsid w:val="001A2E91"/>
    <w:rsid w:val="001A4693"/>
    <w:rsid w:val="001A5EDA"/>
    <w:rsid w:val="001A70A0"/>
    <w:rsid w:val="001A74A4"/>
    <w:rsid w:val="001A76C4"/>
    <w:rsid w:val="001A79EE"/>
    <w:rsid w:val="001B2A31"/>
    <w:rsid w:val="001B6212"/>
    <w:rsid w:val="001B7731"/>
    <w:rsid w:val="001C0415"/>
    <w:rsid w:val="001C048E"/>
    <w:rsid w:val="001C05A9"/>
    <w:rsid w:val="001C1062"/>
    <w:rsid w:val="001C258E"/>
    <w:rsid w:val="001C40FA"/>
    <w:rsid w:val="001C5B88"/>
    <w:rsid w:val="001C6D84"/>
    <w:rsid w:val="001C745D"/>
    <w:rsid w:val="001D047A"/>
    <w:rsid w:val="001D1EB9"/>
    <w:rsid w:val="001D334D"/>
    <w:rsid w:val="001D4D44"/>
    <w:rsid w:val="001D78D9"/>
    <w:rsid w:val="001E0A1D"/>
    <w:rsid w:val="001E0E94"/>
    <w:rsid w:val="001E199F"/>
    <w:rsid w:val="001E1ED5"/>
    <w:rsid w:val="001E25CF"/>
    <w:rsid w:val="001E2E92"/>
    <w:rsid w:val="001E44D5"/>
    <w:rsid w:val="001E65BE"/>
    <w:rsid w:val="001E6B1D"/>
    <w:rsid w:val="001E7474"/>
    <w:rsid w:val="001E758B"/>
    <w:rsid w:val="001E7DFA"/>
    <w:rsid w:val="001F15C6"/>
    <w:rsid w:val="001F310E"/>
    <w:rsid w:val="001F39EE"/>
    <w:rsid w:val="001F6576"/>
    <w:rsid w:val="00200A79"/>
    <w:rsid w:val="00202367"/>
    <w:rsid w:val="00202AAF"/>
    <w:rsid w:val="00202D78"/>
    <w:rsid w:val="002038F1"/>
    <w:rsid w:val="00206159"/>
    <w:rsid w:val="0021132A"/>
    <w:rsid w:val="00211418"/>
    <w:rsid w:val="00211581"/>
    <w:rsid w:val="00212257"/>
    <w:rsid w:val="002134E1"/>
    <w:rsid w:val="002150FB"/>
    <w:rsid w:val="00216061"/>
    <w:rsid w:val="00221203"/>
    <w:rsid w:val="002214FA"/>
    <w:rsid w:val="00222251"/>
    <w:rsid w:val="0022343E"/>
    <w:rsid w:val="002269CA"/>
    <w:rsid w:val="00226F67"/>
    <w:rsid w:val="002332DE"/>
    <w:rsid w:val="002338D6"/>
    <w:rsid w:val="00233AF9"/>
    <w:rsid w:val="002346F4"/>
    <w:rsid w:val="00235626"/>
    <w:rsid w:val="00236D25"/>
    <w:rsid w:val="0023758F"/>
    <w:rsid w:val="0024174C"/>
    <w:rsid w:val="00241863"/>
    <w:rsid w:val="00244C1E"/>
    <w:rsid w:val="00245614"/>
    <w:rsid w:val="00245CAD"/>
    <w:rsid w:val="002460A2"/>
    <w:rsid w:val="002467D5"/>
    <w:rsid w:val="0025090D"/>
    <w:rsid w:val="00250B63"/>
    <w:rsid w:val="00250BCF"/>
    <w:rsid w:val="002517F2"/>
    <w:rsid w:val="00251F74"/>
    <w:rsid w:val="00252325"/>
    <w:rsid w:val="00252695"/>
    <w:rsid w:val="00253E5F"/>
    <w:rsid w:val="002626B8"/>
    <w:rsid w:val="002626BC"/>
    <w:rsid w:val="00263D08"/>
    <w:rsid w:val="002640C1"/>
    <w:rsid w:val="00264363"/>
    <w:rsid w:val="00265350"/>
    <w:rsid w:val="00265997"/>
    <w:rsid w:val="002669AC"/>
    <w:rsid w:val="00267724"/>
    <w:rsid w:val="00272A74"/>
    <w:rsid w:val="002733F0"/>
    <w:rsid w:val="002734F8"/>
    <w:rsid w:val="00277A4C"/>
    <w:rsid w:val="0028042F"/>
    <w:rsid w:val="002810DD"/>
    <w:rsid w:val="002814CD"/>
    <w:rsid w:val="00281ABD"/>
    <w:rsid w:val="002834C5"/>
    <w:rsid w:val="002850D8"/>
    <w:rsid w:val="00287F6A"/>
    <w:rsid w:val="00290545"/>
    <w:rsid w:val="002944AA"/>
    <w:rsid w:val="002945C9"/>
    <w:rsid w:val="00295319"/>
    <w:rsid w:val="002953C2"/>
    <w:rsid w:val="002968A6"/>
    <w:rsid w:val="00297653"/>
    <w:rsid w:val="002A1AD0"/>
    <w:rsid w:val="002A2280"/>
    <w:rsid w:val="002A2AF6"/>
    <w:rsid w:val="002A3C6E"/>
    <w:rsid w:val="002A43C4"/>
    <w:rsid w:val="002A52B2"/>
    <w:rsid w:val="002A661F"/>
    <w:rsid w:val="002A7F7A"/>
    <w:rsid w:val="002B0CBE"/>
    <w:rsid w:val="002B3D8D"/>
    <w:rsid w:val="002B5103"/>
    <w:rsid w:val="002B52D3"/>
    <w:rsid w:val="002B6A88"/>
    <w:rsid w:val="002C011F"/>
    <w:rsid w:val="002C1C60"/>
    <w:rsid w:val="002C3CC0"/>
    <w:rsid w:val="002C7F11"/>
    <w:rsid w:val="002D0876"/>
    <w:rsid w:val="002D2A1D"/>
    <w:rsid w:val="002D2C68"/>
    <w:rsid w:val="002D4159"/>
    <w:rsid w:val="002D4A26"/>
    <w:rsid w:val="002D4EFD"/>
    <w:rsid w:val="002D53A3"/>
    <w:rsid w:val="002D59B9"/>
    <w:rsid w:val="002D6084"/>
    <w:rsid w:val="002D69A4"/>
    <w:rsid w:val="002D74EC"/>
    <w:rsid w:val="002E1DBA"/>
    <w:rsid w:val="002E3740"/>
    <w:rsid w:val="002E564A"/>
    <w:rsid w:val="002E5CB5"/>
    <w:rsid w:val="002F1158"/>
    <w:rsid w:val="002F1DD0"/>
    <w:rsid w:val="002F26FD"/>
    <w:rsid w:val="002F2831"/>
    <w:rsid w:val="002F2F97"/>
    <w:rsid w:val="002F5044"/>
    <w:rsid w:val="002F7673"/>
    <w:rsid w:val="002F7BDA"/>
    <w:rsid w:val="00302B49"/>
    <w:rsid w:val="003033B1"/>
    <w:rsid w:val="00303D97"/>
    <w:rsid w:val="003047F5"/>
    <w:rsid w:val="003062FF"/>
    <w:rsid w:val="00307281"/>
    <w:rsid w:val="00307E00"/>
    <w:rsid w:val="0031076C"/>
    <w:rsid w:val="003107D8"/>
    <w:rsid w:val="0031282C"/>
    <w:rsid w:val="00312887"/>
    <w:rsid w:val="003134B0"/>
    <w:rsid w:val="00314641"/>
    <w:rsid w:val="0031634C"/>
    <w:rsid w:val="003169A6"/>
    <w:rsid w:val="00316B59"/>
    <w:rsid w:val="00316C93"/>
    <w:rsid w:val="00316E56"/>
    <w:rsid w:val="00316ED0"/>
    <w:rsid w:val="0031730B"/>
    <w:rsid w:val="00317384"/>
    <w:rsid w:val="003225C7"/>
    <w:rsid w:val="00325934"/>
    <w:rsid w:val="00326CDC"/>
    <w:rsid w:val="003270C0"/>
    <w:rsid w:val="00327537"/>
    <w:rsid w:val="00327E3F"/>
    <w:rsid w:val="00331572"/>
    <w:rsid w:val="00331BAD"/>
    <w:rsid w:val="003406BC"/>
    <w:rsid w:val="003406D6"/>
    <w:rsid w:val="0034190A"/>
    <w:rsid w:val="00343137"/>
    <w:rsid w:val="003446D7"/>
    <w:rsid w:val="003459A7"/>
    <w:rsid w:val="0034775A"/>
    <w:rsid w:val="00347EFA"/>
    <w:rsid w:val="00350633"/>
    <w:rsid w:val="00351B61"/>
    <w:rsid w:val="003522B8"/>
    <w:rsid w:val="003523C4"/>
    <w:rsid w:val="003601CD"/>
    <w:rsid w:val="00361DDF"/>
    <w:rsid w:val="00361E8A"/>
    <w:rsid w:val="003630C5"/>
    <w:rsid w:val="0036347E"/>
    <w:rsid w:val="00363E6D"/>
    <w:rsid w:val="00364586"/>
    <w:rsid w:val="00364D30"/>
    <w:rsid w:val="00371AC6"/>
    <w:rsid w:val="00375CB3"/>
    <w:rsid w:val="00375D03"/>
    <w:rsid w:val="00376337"/>
    <w:rsid w:val="003766FD"/>
    <w:rsid w:val="00376E8A"/>
    <w:rsid w:val="00380E15"/>
    <w:rsid w:val="00381EF6"/>
    <w:rsid w:val="00385635"/>
    <w:rsid w:val="0039233F"/>
    <w:rsid w:val="00393318"/>
    <w:rsid w:val="00393BAD"/>
    <w:rsid w:val="00395D2E"/>
    <w:rsid w:val="003970C9"/>
    <w:rsid w:val="003A3023"/>
    <w:rsid w:val="003A38C4"/>
    <w:rsid w:val="003A666F"/>
    <w:rsid w:val="003B0810"/>
    <w:rsid w:val="003B0DBE"/>
    <w:rsid w:val="003B115D"/>
    <w:rsid w:val="003B1D18"/>
    <w:rsid w:val="003B2753"/>
    <w:rsid w:val="003B378B"/>
    <w:rsid w:val="003B3B9A"/>
    <w:rsid w:val="003B5909"/>
    <w:rsid w:val="003C09F8"/>
    <w:rsid w:val="003C1CED"/>
    <w:rsid w:val="003C238A"/>
    <w:rsid w:val="003C2406"/>
    <w:rsid w:val="003C25D4"/>
    <w:rsid w:val="003C26B8"/>
    <w:rsid w:val="003C3013"/>
    <w:rsid w:val="003C3942"/>
    <w:rsid w:val="003C41DF"/>
    <w:rsid w:val="003C6283"/>
    <w:rsid w:val="003C723F"/>
    <w:rsid w:val="003D5A25"/>
    <w:rsid w:val="003D650C"/>
    <w:rsid w:val="003E569A"/>
    <w:rsid w:val="003E569F"/>
    <w:rsid w:val="003E5CBD"/>
    <w:rsid w:val="003E5E68"/>
    <w:rsid w:val="003E63D1"/>
    <w:rsid w:val="003E64A3"/>
    <w:rsid w:val="003E736F"/>
    <w:rsid w:val="003F133D"/>
    <w:rsid w:val="003F1E35"/>
    <w:rsid w:val="003F3E05"/>
    <w:rsid w:val="003F436B"/>
    <w:rsid w:val="003F5609"/>
    <w:rsid w:val="003F585E"/>
    <w:rsid w:val="003F5F20"/>
    <w:rsid w:val="003F6D7D"/>
    <w:rsid w:val="00401209"/>
    <w:rsid w:val="00402679"/>
    <w:rsid w:val="00403BCF"/>
    <w:rsid w:val="0040534F"/>
    <w:rsid w:val="004076D7"/>
    <w:rsid w:val="0041295C"/>
    <w:rsid w:val="00416A8E"/>
    <w:rsid w:val="004174CD"/>
    <w:rsid w:val="00417538"/>
    <w:rsid w:val="004175DE"/>
    <w:rsid w:val="004207E3"/>
    <w:rsid w:val="004214E1"/>
    <w:rsid w:val="00421B16"/>
    <w:rsid w:val="00422E71"/>
    <w:rsid w:val="0042308B"/>
    <w:rsid w:val="00424A6D"/>
    <w:rsid w:val="004257B0"/>
    <w:rsid w:val="00427799"/>
    <w:rsid w:val="00427E4D"/>
    <w:rsid w:val="00430BAE"/>
    <w:rsid w:val="00437884"/>
    <w:rsid w:val="00440CCF"/>
    <w:rsid w:val="004422CC"/>
    <w:rsid w:val="00444B3F"/>
    <w:rsid w:val="004453EA"/>
    <w:rsid w:val="004459F4"/>
    <w:rsid w:val="00446C0D"/>
    <w:rsid w:val="00446E29"/>
    <w:rsid w:val="00447DCE"/>
    <w:rsid w:val="00447F08"/>
    <w:rsid w:val="00451B06"/>
    <w:rsid w:val="00451C7E"/>
    <w:rsid w:val="0045203A"/>
    <w:rsid w:val="00460113"/>
    <w:rsid w:val="0046068A"/>
    <w:rsid w:val="00461C2E"/>
    <w:rsid w:val="00462709"/>
    <w:rsid w:val="00463F53"/>
    <w:rsid w:val="0046512C"/>
    <w:rsid w:val="00467A45"/>
    <w:rsid w:val="00471204"/>
    <w:rsid w:val="00471F74"/>
    <w:rsid w:val="00472AE7"/>
    <w:rsid w:val="00472F3B"/>
    <w:rsid w:val="004737DD"/>
    <w:rsid w:val="00474128"/>
    <w:rsid w:val="00477610"/>
    <w:rsid w:val="00477E50"/>
    <w:rsid w:val="00480566"/>
    <w:rsid w:val="00482777"/>
    <w:rsid w:val="004849E7"/>
    <w:rsid w:val="00485C2E"/>
    <w:rsid w:val="00491632"/>
    <w:rsid w:val="00493A67"/>
    <w:rsid w:val="00493C42"/>
    <w:rsid w:val="00494002"/>
    <w:rsid w:val="00494722"/>
    <w:rsid w:val="00494FA9"/>
    <w:rsid w:val="00495B11"/>
    <w:rsid w:val="00496C8D"/>
    <w:rsid w:val="00496F13"/>
    <w:rsid w:val="00496F68"/>
    <w:rsid w:val="004A3529"/>
    <w:rsid w:val="004A484A"/>
    <w:rsid w:val="004A5E02"/>
    <w:rsid w:val="004A79B2"/>
    <w:rsid w:val="004B1184"/>
    <w:rsid w:val="004B1AFD"/>
    <w:rsid w:val="004B1B70"/>
    <w:rsid w:val="004B33E4"/>
    <w:rsid w:val="004B39BA"/>
    <w:rsid w:val="004B3F7B"/>
    <w:rsid w:val="004B425D"/>
    <w:rsid w:val="004B5592"/>
    <w:rsid w:val="004C0449"/>
    <w:rsid w:val="004C0C1A"/>
    <w:rsid w:val="004C40C9"/>
    <w:rsid w:val="004C495F"/>
    <w:rsid w:val="004D011C"/>
    <w:rsid w:val="004D09DC"/>
    <w:rsid w:val="004D10BA"/>
    <w:rsid w:val="004D2301"/>
    <w:rsid w:val="004D2CFD"/>
    <w:rsid w:val="004D4D44"/>
    <w:rsid w:val="004D7426"/>
    <w:rsid w:val="004E033C"/>
    <w:rsid w:val="004E31FD"/>
    <w:rsid w:val="004E4138"/>
    <w:rsid w:val="004E5725"/>
    <w:rsid w:val="004E75F3"/>
    <w:rsid w:val="004F0633"/>
    <w:rsid w:val="004F06E8"/>
    <w:rsid w:val="004F1D4E"/>
    <w:rsid w:val="004F20D9"/>
    <w:rsid w:val="004F3E5C"/>
    <w:rsid w:val="004F4340"/>
    <w:rsid w:val="004F673C"/>
    <w:rsid w:val="004F7635"/>
    <w:rsid w:val="0050268C"/>
    <w:rsid w:val="00502FFE"/>
    <w:rsid w:val="0050305A"/>
    <w:rsid w:val="005070BE"/>
    <w:rsid w:val="005075A2"/>
    <w:rsid w:val="00507A0F"/>
    <w:rsid w:val="005110E0"/>
    <w:rsid w:val="00511A3F"/>
    <w:rsid w:val="00511ACE"/>
    <w:rsid w:val="005168A7"/>
    <w:rsid w:val="00516990"/>
    <w:rsid w:val="00520A3A"/>
    <w:rsid w:val="00520E31"/>
    <w:rsid w:val="00521EDB"/>
    <w:rsid w:val="00526F9F"/>
    <w:rsid w:val="00531382"/>
    <w:rsid w:val="00532C99"/>
    <w:rsid w:val="005337CC"/>
    <w:rsid w:val="0053393C"/>
    <w:rsid w:val="005359A0"/>
    <w:rsid w:val="005375AC"/>
    <w:rsid w:val="00540E05"/>
    <w:rsid w:val="00543158"/>
    <w:rsid w:val="00543CAF"/>
    <w:rsid w:val="00543E17"/>
    <w:rsid w:val="00546051"/>
    <w:rsid w:val="00546C63"/>
    <w:rsid w:val="00546EC1"/>
    <w:rsid w:val="00547AA6"/>
    <w:rsid w:val="00552116"/>
    <w:rsid w:val="00553D66"/>
    <w:rsid w:val="005557B7"/>
    <w:rsid w:val="00555A53"/>
    <w:rsid w:val="00555AC7"/>
    <w:rsid w:val="005619E1"/>
    <w:rsid w:val="00563101"/>
    <w:rsid w:val="00565B07"/>
    <w:rsid w:val="00567D95"/>
    <w:rsid w:val="0057063F"/>
    <w:rsid w:val="00570791"/>
    <w:rsid w:val="00570AA9"/>
    <w:rsid w:val="005715BB"/>
    <w:rsid w:val="00572D8A"/>
    <w:rsid w:val="0058085D"/>
    <w:rsid w:val="005854FF"/>
    <w:rsid w:val="00591911"/>
    <w:rsid w:val="00593E99"/>
    <w:rsid w:val="0059528C"/>
    <w:rsid w:val="00595338"/>
    <w:rsid w:val="005968C6"/>
    <w:rsid w:val="00596CE9"/>
    <w:rsid w:val="00597E7B"/>
    <w:rsid w:val="005A2677"/>
    <w:rsid w:val="005A3BDE"/>
    <w:rsid w:val="005A431E"/>
    <w:rsid w:val="005A45F4"/>
    <w:rsid w:val="005A6125"/>
    <w:rsid w:val="005A7D8C"/>
    <w:rsid w:val="005B0300"/>
    <w:rsid w:val="005B04DA"/>
    <w:rsid w:val="005B1F1A"/>
    <w:rsid w:val="005B21D4"/>
    <w:rsid w:val="005B4C04"/>
    <w:rsid w:val="005B506D"/>
    <w:rsid w:val="005B67DC"/>
    <w:rsid w:val="005B6A9E"/>
    <w:rsid w:val="005B6C4E"/>
    <w:rsid w:val="005C01F1"/>
    <w:rsid w:val="005C01F7"/>
    <w:rsid w:val="005C05C2"/>
    <w:rsid w:val="005C1A1C"/>
    <w:rsid w:val="005C2577"/>
    <w:rsid w:val="005C3A56"/>
    <w:rsid w:val="005C5AC5"/>
    <w:rsid w:val="005C5B17"/>
    <w:rsid w:val="005C5B8F"/>
    <w:rsid w:val="005C7293"/>
    <w:rsid w:val="005C7E43"/>
    <w:rsid w:val="005C7E94"/>
    <w:rsid w:val="005D056B"/>
    <w:rsid w:val="005D0803"/>
    <w:rsid w:val="005D0DA5"/>
    <w:rsid w:val="005D2C79"/>
    <w:rsid w:val="005D304F"/>
    <w:rsid w:val="005D4D85"/>
    <w:rsid w:val="005D649C"/>
    <w:rsid w:val="005D7B32"/>
    <w:rsid w:val="005E2433"/>
    <w:rsid w:val="005E27A8"/>
    <w:rsid w:val="005E56A9"/>
    <w:rsid w:val="005E5AE2"/>
    <w:rsid w:val="005E64A9"/>
    <w:rsid w:val="005E6D51"/>
    <w:rsid w:val="005F321F"/>
    <w:rsid w:val="005F7BC4"/>
    <w:rsid w:val="005F7EB1"/>
    <w:rsid w:val="00600BA9"/>
    <w:rsid w:val="0060103E"/>
    <w:rsid w:val="00601A71"/>
    <w:rsid w:val="00601DB6"/>
    <w:rsid w:val="006054CF"/>
    <w:rsid w:val="00606647"/>
    <w:rsid w:val="00607017"/>
    <w:rsid w:val="00612E72"/>
    <w:rsid w:val="00613AA2"/>
    <w:rsid w:val="0061590C"/>
    <w:rsid w:val="006163C3"/>
    <w:rsid w:val="00616759"/>
    <w:rsid w:val="00616F7F"/>
    <w:rsid w:val="00616FAE"/>
    <w:rsid w:val="006174A0"/>
    <w:rsid w:val="006263F4"/>
    <w:rsid w:val="00626492"/>
    <w:rsid w:val="00626808"/>
    <w:rsid w:val="00627EC1"/>
    <w:rsid w:val="00630635"/>
    <w:rsid w:val="00630F36"/>
    <w:rsid w:val="0063189C"/>
    <w:rsid w:val="00640D97"/>
    <w:rsid w:val="0064468A"/>
    <w:rsid w:val="006450C7"/>
    <w:rsid w:val="006467D5"/>
    <w:rsid w:val="00646E59"/>
    <w:rsid w:val="00647BDF"/>
    <w:rsid w:val="00647D55"/>
    <w:rsid w:val="0065095C"/>
    <w:rsid w:val="00650DB1"/>
    <w:rsid w:val="0065179C"/>
    <w:rsid w:val="00651B01"/>
    <w:rsid w:val="00655553"/>
    <w:rsid w:val="00655BF5"/>
    <w:rsid w:val="00656B94"/>
    <w:rsid w:val="0066040B"/>
    <w:rsid w:val="00662D1E"/>
    <w:rsid w:val="00666B85"/>
    <w:rsid w:val="00667EA3"/>
    <w:rsid w:val="006712AD"/>
    <w:rsid w:val="006717B4"/>
    <w:rsid w:val="00673C81"/>
    <w:rsid w:val="00673D04"/>
    <w:rsid w:val="006747B8"/>
    <w:rsid w:val="00674B6C"/>
    <w:rsid w:val="00677D99"/>
    <w:rsid w:val="00682C56"/>
    <w:rsid w:val="006836F2"/>
    <w:rsid w:val="00683843"/>
    <w:rsid w:val="00685CAA"/>
    <w:rsid w:val="00686D17"/>
    <w:rsid w:val="0068726B"/>
    <w:rsid w:val="006874EB"/>
    <w:rsid w:val="00690C24"/>
    <w:rsid w:val="006925AC"/>
    <w:rsid w:val="00692F1E"/>
    <w:rsid w:val="00694A47"/>
    <w:rsid w:val="00696333"/>
    <w:rsid w:val="006971A5"/>
    <w:rsid w:val="00697602"/>
    <w:rsid w:val="006A0884"/>
    <w:rsid w:val="006A0D35"/>
    <w:rsid w:val="006A17A4"/>
    <w:rsid w:val="006A1D56"/>
    <w:rsid w:val="006A2407"/>
    <w:rsid w:val="006A25F9"/>
    <w:rsid w:val="006A49E6"/>
    <w:rsid w:val="006A7FBC"/>
    <w:rsid w:val="006B0858"/>
    <w:rsid w:val="006B106B"/>
    <w:rsid w:val="006B30B4"/>
    <w:rsid w:val="006B48D9"/>
    <w:rsid w:val="006B5A7D"/>
    <w:rsid w:val="006B6861"/>
    <w:rsid w:val="006C2BE8"/>
    <w:rsid w:val="006C2D6E"/>
    <w:rsid w:val="006C3210"/>
    <w:rsid w:val="006C5098"/>
    <w:rsid w:val="006C5BEC"/>
    <w:rsid w:val="006C6C85"/>
    <w:rsid w:val="006C751D"/>
    <w:rsid w:val="006D0247"/>
    <w:rsid w:val="006D136B"/>
    <w:rsid w:val="006D4144"/>
    <w:rsid w:val="006D5457"/>
    <w:rsid w:val="006D58B6"/>
    <w:rsid w:val="006D674A"/>
    <w:rsid w:val="006D68BB"/>
    <w:rsid w:val="006D7677"/>
    <w:rsid w:val="006E1E3E"/>
    <w:rsid w:val="006E3952"/>
    <w:rsid w:val="006F07F1"/>
    <w:rsid w:val="006F0895"/>
    <w:rsid w:val="006F1148"/>
    <w:rsid w:val="006F47E8"/>
    <w:rsid w:val="006F5617"/>
    <w:rsid w:val="006F5765"/>
    <w:rsid w:val="006F72D1"/>
    <w:rsid w:val="006F73B0"/>
    <w:rsid w:val="006F7C8D"/>
    <w:rsid w:val="006F7DF5"/>
    <w:rsid w:val="006F7E49"/>
    <w:rsid w:val="00700345"/>
    <w:rsid w:val="0070069D"/>
    <w:rsid w:val="00704C50"/>
    <w:rsid w:val="00706A60"/>
    <w:rsid w:val="00707120"/>
    <w:rsid w:val="0070797C"/>
    <w:rsid w:val="00710201"/>
    <w:rsid w:val="0071151F"/>
    <w:rsid w:val="00712E40"/>
    <w:rsid w:val="00713BFE"/>
    <w:rsid w:val="007154F9"/>
    <w:rsid w:val="007156D4"/>
    <w:rsid w:val="00715840"/>
    <w:rsid w:val="007159FD"/>
    <w:rsid w:val="00715F18"/>
    <w:rsid w:val="00716659"/>
    <w:rsid w:val="0071667D"/>
    <w:rsid w:val="007166D2"/>
    <w:rsid w:val="00716AB6"/>
    <w:rsid w:val="00717652"/>
    <w:rsid w:val="00720826"/>
    <w:rsid w:val="0072202F"/>
    <w:rsid w:val="007222B3"/>
    <w:rsid w:val="0072266C"/>
    <w:rsid w:val="0072355C"/>
    <w:rsid w:val="007236BE"/>
    <w:rsid w:val="00724812"/>
    <w:rsid w:val="00724B63"/>
    <w:rsid w:val="00726706"/>
    <w:rsid w:val="00727F19"/>
    <w:rsid w:val="00732D2D"/>
    <w:rsid w:val="0073438F"/>
    <w:rsid w:val="00734A92"/>
    <w:rsid w:val="00737646"/>
    <w:rsid w:val="00740E94"/>
    <w:rsid w:val="00740F16"/>
    <w:rsid w:val="0074166B"/>
    <w:rsid w:val="0074182D"/>
    <w:rsid w:val="00741DBE"/>
    <w:rsid w:val="0074262F"/>
    <w:rsid w:val="007436A4"/>
    <w:rsid w:val="00743744"/>
    <w:rsid w:val="00743AC2"/>
    <w:rsid w:val="00745821"/>
    <w:rsid w:val="00750CC6"/>
    <w:rsid w:val="00750E52"/>
    <w:rsid w:val="007513B7"/>
    <w:rsid w:val="00751BC1"/>
    <w:rsid w:val="00753A1C"/>
    <w:rsid w:val="00754219"/>
    <w:rsid w:val="00755C68"/>
    <w:rsid w:val="0075793E"/>
    <w:rsid w:val="00757BB2"/>
    <w:rsid w:val="007615B7"/>
    <w:rsid w:val="00762496"/>
    <w:rsid w:val="007650A3"/>
    <w:rsid w:val="007650FA"/>
    <w:rsid w:val="00766D2E"/>
    <w:rsid w:val="00767F99"/>
    <w:rsid w:val="00770EBB"/>
    <w:rsid w:val="00771D38"/>
    <w:rsid w:val="007724FC"/>
    <w:rsid w:val="00772954"/>
    <w:rsid w:val="00772B33"/>
    <w:rsid w:val="007735A0"/>
    <w:rsid w:val="00774C25"/>
    <w:rsid w:val="0077570F"/>
    <w:rsid w:val="00775E73"/>
    <w:rsid w:val="007806B6"/>
    <w:rsid w:val="00780962"/>
    <w:rsid w:val="00781B7C"/>
    <w:rsid w:val="00781FB7"/>
    <w:rsid w:val="007852A4"/>
    <w:rsid w:val="0078572C"/>
    <w:rsid w:val="007865C2"/>
    <w:rsid w:val="00787129"/>
    <w:rsid w:val="00787720"/>
    <w:rsid w:val="00787EF3"/>
    <w:rsid w:val="007913B7"/>
    <w:rsid w:val="00792453"/>
    <w:rsid w:val="00793B14"/>
    <w:rsid w:val="007967D9"/>
    <w:rsid w:val="007975F9"/>
    <w:rsid w:val="007A03DB"/>
    <w:rsid w:val="007A0F32"/>
    <w:rsid w:val="007A108B"/>
    <w:rsid w:val="007A1AD5"/>
    <w:rsid w:val="007A2158"/>
    <w:rsid w:val="007A2171"/>
    <w:rsid w:val="007A5621"/>
    <w:rsid w:val="007B0B32"/>
    <w:rsid w:val="007B2787"/>
    <w:rsid w:val="007B5B7C"/>
    <w:rsid w:val="007B6A8C"/>
    <w:rsid w:val="007C0244"/>
    <w:rsid w:val="007C2E23"/>
    <w:rsid w:val="007C40D0"/>
    <w:rsid w:val="007C43F4"/>
    <w:rsid w:val="007C5A00"/>
    <w:rsid w:val="007C6DB1"/>
    <w:rsid w:val="007D035D"/>
    <w:rsid w:val="007D0A71"/>
    <w:rsid w:val="007D37B9"/>
    <w:rsid w:val="007D3A73"/>
    <w:rsid w:val="007D3F48"/>
    <w:rsid w:val="007D5ACF"/>
    <w:rsid w:val="007D5DB5"/>
    <w:rsid w:val="007D7C55"/>
    <w:rsid w:val="007E05EB"/>
    <w:rsid w:val="007E130F"/>
    <w:rsid w:val="007E1972"/>
    <w:rsid w:val="007E5CCA"/>
    <w:rsid w:val="007E5E9E"/>
    <w:rsid w:val="007F1E29"/>
    <w:rsid w:val="007F2110"/>
    <w:rsid w:val="007F568D"/>
    <w:rsid w:val="007F5D46"/>
    <w:rsid w:val="007F5EF2"/>
    <w:rsid w:val="007F6805"/>
    <w:rsid w:val="007F6ACA"/>
    <w:rsid w:val="0080329A"/>
    <w:rsid w:val="00803F25"/>
    <w:rsid w:val="008060DF"/>
    <w:rsid w:val="00806FB3"/>
    <w:rsid w:val="00807D54"/>
    <w:rsid w:val="00812089"/>
    <w:rsid w:val="00812AE9"/>
    <w:rsid w:val="00812B36"/>
    <w:rsid w:val="008131B4"/>
    <w:rsid w:val="0081482D"/>
    <w:rsid w:val="008159EE"/>
    <w:rsid w:val="008175A9"/>
    <w:rsid w:val="00817DED"/>
    <w:rsid w:val="0082091F"/>
    <w:rsid w:val="00821E99"/>
    <w:rsid w:val="008258CA"/>
    <w:rsid w:val="008273C4"/>
    <w:rsid w:val="00827C23"/>
    <w:rsid w:val="008308EC"/>
    <w:rsid w:val="00833859"/>
    <w:rsid w:val="00833E2F"/>
    <w:rsid w:val="008340F4"/>
    <w:rsid w:val="008358E4"/>
    <w:rsid w:val="00835BB2"/>
    <w:rsid w:val="0084313C"/>
    <w:rsid w:val="0084337F"/>
    <w:rsid w:val="0084532B"/>
    <w:rsid w:val="00845C8A"/>
    <w:rsid w:val="008467C6"/>
    <w:rsid w:val="008506F5"/>
    <w:rsid w:val="0086207C"/>
    <w:rsid w:val="008633D3"/>
    <w:rsid w:val="00863F9E"/>
    <w:rsid w:val="008643B0"/>
    <w:rsid w:val="008643FC"/>
    <w:rsid w:val="00865B2E"/>
    <w:rsid w:val="0086601B"/>
    <w:rsid w:val="00866513"/>
    <w:rsid w:val="00866AA9"/>
    <w:rsid w:val="00870D0B"/>
    <w:rsid w:val="00871493"/>
    <w:rsid w:val="00873B10"/>
    <w:rsid w:val="00875FFF"/>
    <w:rsid w:val="00876D06"/>
    <w:rsid w:val="008770BC"/>
    <w:rsid w:val="008777CA"/>
    <w:rsid w:val="00880054"/>
    <w:rsid w:val="00880E8D"/>
    <w:rsid w:val="008824C1"/>
    <w:rsid w:val="008840FB"/>
    <w:rsid w:val="008866A4"/>
    <w:rsid w:val="00886E0C"/>
    <w:rsid w:val="00887737"/>
    <w:rsid w:val="00890FF6"/>
    <w:rsid w:val="00891310"/>
    <w:rsid w:val="0089244F"/>
    <w:rsid w:val="0089392B"/>
    <w:rsid w:val="00896B61"/>
    <w:rsid w:val="008A013F"/>
    <w:rsid w:val="008A05EB"/>
    <w:rsid w:val="008A0D90"/>
    <w:rsid w:val="008A258B"/>
    <w:rsid w:val="008A4570"/>
    <w:rsid w:val="008A7DAC"/>
    <w:rsid w:val="008B002C"/>
    <w:rsid w:val="008B0865"/>
    <w:rsid w:val="008B0C78"/>
    <w:rsid w:val="008B2E64"/>
    <w:rsid w:val="008B5366"/>
    <w:rsid w:val="008B592A"/>
    <w:rsid w:val="008B7361"/>
    <w:rsid w:val="008C1955"/>
    <w:rsid w:val="008C3580"/>
    <w:rsid w:val="008C47D8"/>
    <w:rsid w:val="008C493D"/>
    <w:rsid w:val="008C55C3"/>
    <w:rsid w:val="008C7016"/>
    <w:rsid w:val="008D1578"/>
    <w:rsid w:val="008D1994"/>
    <w:rsid w:val="008D292A"/>
    <w:rsid w:val="008D3442"/>
    <w:rsid w:val="008D377C"/>
    <w:rsid w:val="008D5F08"/>
    <w:rsid w:val="008D6504"/>
    <w:rsid w:val="008D781C"/>
    <w:rsid w:val="008D7849"/>
    <w:rsid w:val="008E0876"/>
    <w:rsid w:val="008E1F7D"/>
    <w:rsid w:val="008E2814"/>
    <w:rsid w:val="008E3A83"/>
    <w:rsid w:val="008F012A"/>
    <w:rsid w:val="008F0B41"/>
    <w:rsid w:val="008F115E"/>
    <w:rsid w:val="008F18FE"/>
    <w:rsid w:val="008F1A1C"/>
    <w:rsid w:val="008F33DB"/>
    <w:rsid w:val="008F3A4E"/>
    <w:rsid w:val="008F4D03"/>
    <w:rsid w:val="008F634A"/>
    <w:rsid w:val="008F79C7"/>
    <w:rsid w:val="008F7B7B"/>
    <w:rsid w:val="008F7E76"/>
    <w:rsid w:val="00902245"/>
    <w:rsid w:val="00902B59"/>
    <w:rsid w:val="00904307"/>
    <w:rsid w:val="00905CC0"/>
    <w:rsid w:val="00911C24"/>
    <w:rsid w:val="00914B81"/>
    <w:rsid w:val="00921B93"/>
    <w:rsid w:val="00921EEA"/>
    <w:rsid w:val="009222A7"/>
    <w:rsid w:val="009231FB"/>
    <w:rsid w:val="0092324A"/>
    <w:rsid w:val="00924572"/>
    <w:rsid w:val="009257BC"/>
    <w:rsid w:val="00925C53"/>
    <w:rsid w:val="00930227"/>
    <w:rsid w:val="00930FF5"/>
    <w:rsid w:val="00931D55"/>
    <w:rsid w:val="00931D93"/>
    <w:rsid w:val="0093276C"/>
    <w:rsid w:val="009328C1"/>
    <w:rsid w:val="0093348D"/>
    <w:rsid w:val="00934289"/>
    <w:rsid w:val="009342AB"/>
    <w:rsid w:val="0093436D"/>
    <w:rsid w:val="0093755D"/>
    <w:rsid w:val="00941179"/>
    <w:rsid w:val="00941256"/>
    <w:rsid w:val="00941660"/>
    <w:rsid w:val="009425D4"/>
    <w:rsid w:val="009430CD"/>
    <w:rsid w:val="00943830"/>
    <w:rsid w:val="00944312"/>
    <w:rsid w:val="00946165"/>
    <w:rsid w:val="00950FC5"/>
    <w:rsid w:val="009522FE"/>
    <w:rsid w:val="009553CB"/>
    <w:rsid w:val="00955BF8"/>
    <w:rsid w:val="0096315F"/>
    <w:rsid w:val="00963FDA"/>
    <w:rsid w:val="009642F4"/>
    <w:rsid w:val="009662C9"/>
    <w:rsid w:val="009665B8"/>
    <w:rsid w:val="009735B3"/>
    <w:rsid w:val="009742B6"/>
    <w:rsid w:val="009742DC"/>
    <w:rsid w:val="00974F20"/>
    <w:rsid w:val="00975F1C"/>
    <w:rsid w:val="009761C5"/>
    <w:rsid w:val="0097659E"/>
    <w:rsid w:val="009805E4"/>
    <w:rsid w:val="0098115B"/>
    <w:rsid w:val="00981682"/>
    <w:rsid w:val="00985373"/>
    <w:rsid w:val="009856DD"/>
    <w:rsid w:val="00992C47"/>
    <w:rsid w:val="00993FA8"/>
    <w:rsid w:val="00995AB9"/>
    <w:rsid w:val="00997D39"/>
    <w:rsid w:val="00997DD5"/>
    <w:rsid w:val="009A06E9"/>
    <w:rsid w:val="009A18F2"/>
    <w:rsid w:val="009A1A6F"/>
    <w:rsid w:val="009A1CC4"/>
    <w:rsid w:val="009A1D90"/>
    <w:rsid w:val="009A4B77"/>
    <w:rsid w:val="009A57A5"/>
    <w:rsid w:val="009A5D47"/>
    <w:rsid w:val="009A6EDF"/>
    <w:rsid w:val="009B15A8"/>
    <w:rsid w:val="009B1C00"/>
    <w:rsid w:val="009B1CBA"/>
    <w:rsid w:val="009B1D48"/>
    <w:rsid w:val="009B2A95"/>
    <w:rsid w:val="009B4D87"/>
    <w:rsid w:val="009B600B"/>
    <w:rsid w:val="009C0B05"/>
    <w:rsid w:val="009C0D7E"/>
    <w:rsid w:val="009C3CDA"/>
    <w:rsid w:val="009C3FAF"/>
    <w:rsid w:val="009C46D3"/>
    <w:rsid w:val="009C4C05"/>
    <w:rsid w:val="009C4D40"/>
    <w:rsid w:val="009C6C3F"/>
    <w:rsid w:val="009C7757"/>
    <w:rsid w:val="009D0813"/>
    <w:rsid w:val="009D2668"/>
    <w:rsid w:val="009D2E7D"/>
    <w:rsid w:val="009D31D7"/>
    <w:rsid w:val="009D3345"/>
    <w:rsid w:val="009D3632"/>
    <w:rsid w:val="009D56C0"/>
    <w:rsid w:val="009E0DCE"/>
    <w:rsid w:val="009E192A"/>
    <w:rsid w:val="009E21B6"/>
    <w:rsid w:val="009E31FF"/>
    <w:rsid w:val="009E32F8"/>
    <w:rsid w:val="009E47E4"/>
    <w:rsid w:val="009E6076"/>
    <w:rsid w:val="009E6234"/>
    <w:rsid w:val="009E7C59"/>
    <w:rsid w:val="009F1086"/>
    <w:rsid w:val="009F2289"/>
    <w:rsid w:val="009F2A53"/>
    <w:rsid w:val="009F3663"/>
    <w:rsid w:val="009F4FD8"/>
    <w:rsid w:val="009F5984"/>
    <w:rsid w:val="009F633C"/>
    <w:rsid w:val="009F653F"/>
    <w:rsid w:val="00A01052"/>
    <w:rsid w:val="00A010B6"/>
    <w:rsid w:val="00A014CE"/>
    <w:rsid w:val="00A0260B"/>
    <w:rsid w:val="00A04594"/>
    <w:rsid w:val="00A0593C"/>
    <w:rsid w:val="00A05963"/>
    <w:rsid w:val="00A060E2"/>
    <w:rsid w:val="00A0794C"/>
    <w:rsid w:val="00A120E1"/>
    <w:rsid w:val="00A12E2C"/>
    <w:rsid w:val="00A13656"/>
    <w:rsid w:val="00A13ADB"/>
    <w:rsid w:val="00A15167"/>
    <w:rsid w:val="00A21CCF"/>
    <w:rsid w:val="00A2285A"/>
    <w:rsid w:val="00A22930"/>
    <w:rsid w:val="00A22CD2"/>
    <w:rsid w:val="00A230CE"/>
    <w:rsid w:val="00A2334F"/>
    <w:rsid w:val="00A246AE"/>
    <w:rsid w:val="00A3275B"/>
    <w:rsid w:val="00A35613"/>
    <w:rsid w:val="00A35F11"/>
    <w:rsid w:val="00A366CE"/>
    <w:rsid w:val="00A429C9"/>
    <w:rsid w:val="00A43067"/>
    <w:rsid w:val="00A45ED2"/>
    <w:rsid w:val="00A47837"/>
    <w:rsid w:val="00A47F01"/>
    <w:rsid w:val="00A47FD3"/>
    <w:rsid w:val="00A51882"/>
    <w:rsid w:val="00A51C00"/>
    <w:rsid w:val="00A520F6"/>
    <w:rsid w:val="00A53CBA"/>
    <w:rsid w:val="00A54B6E"/>
    <w:rsid w:val="00A56AAB"/>
    <w:rsid w:val="00A574C3"/>
    <w:rsid w:val="00A621FC"/>
    <w:rsid w:val="00A631EA"/>
    <w:rsid w:val="00A6385D"/>
    <w:rsid w:val="00A64876"/>
    <w:rsid w:val="00A64CAE"/>
    <w:rsid w:val="00A701A6"/>
    <w:rsid w:val="00A71394"/>
    <w:rsid w:val="00A73309"/>
    <w:rsid w:val="00A741C6"/>
    <w:rsid w:val="00A75F94"/>
    <w:rsid w:val="00A80787"/>
    <w:rsid w:val="00A8134B"/>
    <w:rsid w:val="00A81712"/>
    <w:rsid w:val="00A819E0"/>
    <w:rsid w:val="00A825BE"/>
    <w:rsid w:val="00A82D5B"/>
    <w:rsid w:val="00A8462B"/>
    <w:rsid w:val="00A849AB"/>
    <w:rsid w:val="00A84B34"/>
    <w:rsid w:val="00A85238"/>
    <w:rsid w:val="00A858D6"/>
    <w:rsid w:val="00A90641"/>
    <w:rsid w:val="00A9177D"/>
    <w:rsid w:val="00A921FF"/>
    <w:rsid w:val="00A931A4"/>
    <w:rsid w:val="00A95193"/>
    <w:rsid w:val="00A97B78"/>
    <w:rsid w:val="00A97EA8"/>
    <w:rsid w:val="00A97FAC"/>
    <w:rsid w:val="00AA080C"/>
    <w:rsid w:val="00AA4074"/>
    <w:rsid w:val="00AA67B8"/>
    <w:rsid w:val="00AA77EF"/>
    <w:rsid w:val="00AA7AFC"/>
    <w:rsid w:val="00AB1858"/>
    <w:rsid w:val="00AB1F24"/>
    <w:rsid w:val="00AB35D9"/>
    <w:rsid w:val="00AB368B"/>
    <w:rsid w:val="00AB58EF"/>
    <w:rsid w:val="00AB754B"/>
    <w:rsid w:val="00AB7CEA"/>
    <w:rsid w:val="00AC1F70"/>
    <w:rsid w:val="00AC2F00"/>
    <w:rsid w:val="00AC358E"/>
    <w:rsid w:val="00AC4FC9"/>
    <w:rsid w:val="00AC5697"/>
    <w:rsid w:val="00AC5BE8"/>
    <w:rsid w:val="00AC6D2F"/>
    <w:rsid w:val="00AD51F7"/>
    <w:rsid w:val="00AD5DB2"/>
    <w:rsid w:val="00AD6621"/>
    <w:rsid w:val="00AD6FC5"/>
    <w:rsid w:val="00AE123E"/>
    <w:rsid w:val="00AE154C"/>
    <w:rsid w:val="00AE1788"/>
    <w:rsid w:val="00AE1A54"/>
    <w:rsid w:val="00AE32F0"/>
    <w:rsid w:val="00AE4055"/>
    <w:rsid w:val="00AE4CA1"/>
    <w:rsid w:val="00AE72FB"/>
    <w:rsid w:val="00AE77F3"/>
    <w:rsid w:val="00AE7AFC"/>
    <w:rsid w:val="00AE7ED1"/>
    <w:rsid w:val="00AF22F2"/>
    <w:rsid w:val="00AF4A37"/>
    <w:rsid w:val="00AF5E33"/>
    <w:rsid w:val="00AF66AE"/>
    <w:rsid w:val="00B01694"/>
    <w:rsid w:val="00B01872"/>
    <w:rsid w:val="00B01F8A"/>
    <w:rsid w:val="00B01F96"/>
    <w:rsid w:val="00B02205"/>
    <w:rsid w:val="00B0796A"/>
    <w:rsid w:val="00B07CB6"/>
    <w:rsid w:val="00B103AC"/>
    <w:rsid w:val="00B14DC0"/>
    <w:rsid w:val="00B15D09"/>
    <w:rsid w:val="00B1710E"/>
    <w:rsid w:val="00B2105C"/>
    <w:rsid w:val="00B23D5C"/>
    <w:rsid w:val="00B26292"/>
    <w:rsid w:val="00B27E4F"/>
    <w:rsid w:val="00B333CA"/>
    <w:rsid w:val="00B341D7"/>
    <w:rsid w:val="00B3442E"/>
    <w:rsid w:val="00B353D2"/>
    <w:rsid w:val="00B353E0"/>
    <w:rsid w:val="00B36B57"/>
    <w:rsid w:val="00B40E05"/>
    <w:rsid w:val="00B4122B"/>
    <w:rsid w:val="00B42430"/>
    <w:rsid w:val="00B42470"/>
    <w:rsid w:val="00B424D5"/>
    <w:rsid w:val="00B43964"/>
    <w:rsid w:val="00B43FEB"/>
    <w:rsid w:val="00B479A3"/>
    <w:rsid w:val="00B503D1"/>
    <w:rsid w:val="00B51692"/>
    <w:rsid w:val="00B5231B"/>
    <w:rsid w:val="00B536B8"/>
    <w:rsid w:val="00B53C7D"/>
    <w:rsid w:val="00B53DA6"/>
    <w:rsid w:val="00B548EC"/>
    <w:rsid w:val="00B54BEA"/>
    <w:rsid w:val="00B556E3"/>
    <w:rsid w:val="00B567AE"/>
    <w:rsid w:val="00B56F6A"/>
    <w:rsid w:val="00B57D75"/>
    <w:rsid w:val="00B600C5"/>
    <w:rsid w:val="00B6086D"/>
    <w:rsid w:val="00B60D16"/>
    <w:rsid w:val="00B61DE3"/>
    <w:rsid w:val="00B61F58"/>
    <w:rsid w:val="00B63147"/>
    <w:rsid w:val="00B6389B"/>
    <w:rsid w:val="00B63960"/>
    <w:rsid w:val="00B6542E"/>
    <w:rsid w:val="00B65D68"/>
    <w:rsid w:val="00B65FE4"/>
    <w:rsid w:val="00B7087F"/>
    <w:rsid w:val="00B71531"/>
    <w:rsid w:val="00B71677"/>
    <w:rsid w:val="00B71B55"/>
    <w:rsid w:val="00B721DC"/>
    <w:rsid w:val="00B732C4"/>
    <w:rsid w:val="00B733B1"/>
    <w:rsid w:val="00B73789"/>
    <w:rsid w:val="00B73B91"/>
    <w:rsid w:val="00B7409A"/>
    <w:rsid w:val="00B754BC"/>
    <w:rsid w:val="00B7689F"/>
    <w:rsid w:val="00B77CDA"/>
    <w:rsid w:val="00B80324"/>
    <w:rsid w:val="00B812CD"/>
    <w:rsid w:val="00B81B71"/>
    <w:rsid w:val="00B83742"/>
    <w:rsid w:val="00B84FC0"/>
    <w:rsid w:val="00B875C7"/>
    <w:rsid w:val="00B876D7"/>
    <w:rsid w:val="00B92BC3"/>
    <w:rsid w:val="00B93586"/>
    <w:rsid w:val="00B93905"/>
    <w:rsid w:val="00B939B5"/>
    <w:rsid w:val="00B964A8"/>
    <w:rsid w:val="00BA1570"/>
    <w:rsid w:val="00BA3DFE"/>
    <w:rsid w:val="00BA4992"/>
    <w:rsid w:val="00BA6E38"/>
    <w:rsid w:val="00BB1BBB"/>
    <w:rsid w:val="00BB35D0"/>
    <w:rsid w:val="00BB3B9F"/>
    <w:rsid w:val="00BB43CB"/>
    <w:rsid w:val="00BB4E07"/>
    <w:rsid w:val="00BB5A53"/>
    <w:rsid w:val="00BB63B0"/>
    <w:rsid w:val="00BB7AE2"/>
    <w:rsid w:val="00BB7E80"/>
    <w:rsid w:val="00BC1793"/>
    <w:rsid w:val="00BC1E09"/>
    <w:rsid w:val="00BC33DB"/>
    <w:rsid w:val="00BC3793"/>
    <w:rsid w:val="00BC4F14"/>
    <w:rsid w:val="00BC5213"/>
    <w:rsid w:val="00BC5766"/>
    <w:rsid w:val="00BC5BA1"/>
    <w:rsid w:val="00BC63CE"/>
    <w:rsid w:val="00BC6558"/>
    <w:rsid w:val="00BD39F3"/>
    <w:rsid w:val="00BD4DC4"/>
    <w:rsid w:val="00BD5385"/>
    <w:rsid w:val="00BD53EE"/>
    <w:rsid w:val="00BD5DB3"/>
    <w:rsid w:val="00BD61C3"/>
    <w:rsid w:val="00BD6C17"/>
    <w:rsid w:val="00BD717C"/>
    <w:rsid w:val="00BE09A7"/>
    <w:rsid w:val="00BE4BFF"/>
    <w:rsid w:val="00BE713A"/>
    <w:rsid w:val="00BE7236"/>
    <w:rsid w:val="00BF082F"/>
    <w:rsid w:val="00BF1626"/>
    <w:rsid w:val="00BF37E4"/>
    <w:rsid w:val="00BF4F7B"/>
    <w:rsid w:val="00BF5760"/>
    <w:rsid w:val="00BF67C7"/>
    <w:rsid w:val="00BF7954"/>
    <w:rsid w:val="00C003CF"/>
    <w:rsid w:val="00C00709"/>
    <w:rsid w:val="00C012B0"/>
    <w:rsid w:val="00C01F2E"/>
    <w:rsid w:val="00C03575"/>
    <w:rsid w:val="00C04395"/>
    <w:rsid w:val="00C04493"/>
    <w:rsid w:val="00C050D5"/>
    <w:rsid w:val="00C11437"/>
    <w:rsid w:val="00C115DE"/>
    <w:rsid w:val="00C12241"/>
    <w:rsid w:val="00C13E55"/>
    <w:rsid w:val="00C14780"/>
    <w:rsid w:val="00C1579C"/>
    <w:rsid w:val="00C165DE"/>
    <w:rsid w:val="00C17503"/>
    <w:rsid w:val="00C17E55"/>
    <w:rsid w:val="00C2154A"/>
    <w:rsid w:val="00C22B4C"/>
    <w:rsid w:val="00C23378"/>
    <w:rsid w:val="00C2414A"/>
    <w:rsid w:val="00C25A1D"/>
    <w:rsid w:val="00C304C5"/>
    <w:rsid w:val="00C313EE"/>
    <w:rsid w:val="00C31808"/>
    <w:rsid w:val="00C33BA8"/>
    <w:rsid w:val="00C35927"/>
    <w:rsid w:val="00C36C18"/>
    <w:rsid w:val="00C36CAE"/>
    <w:rsid w:val="00C432CA"/>
    <w:rsid w:val="00C43CFE"/>
    <w:rsid w:val="00C44A3A"/>
    <w:rsid w:val="00C44F8C"/>
    <w:rsid w:val="00C503C1"/>
    <w:rsid w:val="00C50D66"/>
    <w:rsid w:val="00C51A6C"/>
    <w:rsid w:val="00C52326"/>
    <w:rsid w:val="00C54324"/>
    <w:rsid w:val="00C572BD"/>
    <w:rsid w:val="00C604F9"/>
    <w:rsid w:val="00C612D7"/>
    <w:rsid w:val="00C613B3"/>
    <w:rsid w:val="00C6204C"/>
    <w:rsid w:val="00C623D1"/>
    <w:rsid w:val="00C63582"/>
    <w:rsid w:val="00C63FAA"/>
    <w:rsid w:val="00C6417B"/>
    <w:rsid w:val="00C644F2"/>
    <w:rsid w:val="00C64FE0"/>
    <w:rsid w:val="00C65064"/>
    <w:rsid w:val="00C6564D"/>
    <w:rsid w:val="00C65787"/>
    <w:rsid w:val="00C65A14"/>
    <w:rsid w:val="00C716B2"/>
    <w:rsid w:val="00C71B24"/>
    <w:rsid w:val="00C7212F"/>
    <w:rsid w:val="00C72524"/>
    <w:rsid w:val="00C752A6"/>
    <w:rsid w:val="00C805B7"/>
    <w:rsid w:val="00C80681"/>
    <w:rsid w:val="00C80CA2"/>
    <w:rsid w:val="00C81264"/>
    <w:rsid w:val="00C81DD6"/>
    <w:rsid w:val="00C842AC"/>
    <w:rsid w:val="00C84446"/>
    <w:rsid w:val="00C907BD"/>
    <w:rsid w:val="00C917EF"/>
    <w:rsid w:val="00C91F98"/>
    <w:rsid w:val="00C9247A"/>
    <w:rsid w:val="00C92DD4"/>
    <w:rsid w:val="00C93686"/>
    <w:rsid w:val="00C93A49"/>
    <w:rsid w:val="00C958C2"/>
    <w:rsid w:val="00C9604F"/>
    <w:rsid w:val="00C96B6D"/>
    <w:rsid w:val="00C96D99"/>
    <w:rsid w:val="00C97737"/>
    <w:rsid w:val="00CA3030"/>
    <w:rsid w:val="00CA3AA6"/>
    <w:rsid w:val="00CA4E39"/>
    <w:rsid w:val="00CA51D7"/>
    <w:rsid w:val="00CB0FBC"/>
    <w:rsid w:val="00CB296A"/>
    <w:rsid w:val="00CB2E2C"/>
    <w:rsid w:val="00CB410B"/>
    <w:rsid w:val="00CB5A5C"/>
    <w:rsid w:val="00CB5D8D"/>
    <w:rsid w:val="00CC0790"/>
    <w:rsid w:val="00CC1412"/>
    <w:rsid w:val="00CC4440"/>
    <w:rsid w:val="00CC5318"/>
    <w:rsid w:val="00CC7C78"/>
    <w:rsid w:val="00CD0138"/>
    <w:rsid w:val="00CD03A8"/>
    <w:rsid w:val="00CD056B"/>
    <w:rsid w:val="00CD14E8"/>
    <w:rsid w:val="00CD161D"/>
    <w:rsid w:val="00CD5370"/>
    <w:rsid w:val="00CD7335"/>
    <w:rsid w:val="00CD7671"/>
    <w:rsid w:val="00CE0D09"/>
    <w:rsid w:val="00CE12A9"/>
    <w:rsid w:val="00CE4013"/>
    <w:rsid w:val="00CE4239"/>
    <w:rsid w:val="00CE72A2"/>
    <w:rsid w:val="00CF0D51"/>
    <w:rsid w:val="00CF1EAC"/>
    <w:rsid w:val="00CF25CD"/>
    <w:rsid w:val="00CF3084"/>
    <w:rsid w:val="00CF359D"/>
    <w:rsid w:val="00CF393E"/>
    <w:rsid w:val="00CF620E"/>
    <w:rsid w:val="00CF683F"/>
    <w:rsid w:val="00CF6B29"/>
    <w:rsid w:val="00D00F75"/>
    <w:rsid w:val="00D023FA"/>
    <w:rsid w:val="00D034E0"/>
    <w:rsid w:val="00D04CEB"/>
    <w:rsid w:val="00D050B7"/>
    <w:rsid w:val="00D07479"/>
    <w:rsid w:val="00D14B57"/>
    <w:rsid w:val="00D215A6"/>
    <w:rsid w:val="00D21BD8"/>
    <w:rsid w:val="00D21C90"/>
    <w:rsid w:val="00D21FCC"/>
    <w:rsid w:val="00D22221"/>
    <w:rsid w:val="00D245C1"/>
    <w:rsid w:val="00D2745B"/>
    <w:rsid w:val="00D33334"/>
    <w:rsid w:val="00D37BBD"/>
    <w:rsid w:val="00D4103C"/>
    <w:rsid w:val="00D43C38"/>
    <w:rsid w:val="00D44C8D"/>
    <w:rsid w:val="00D46A16"/>
    <w:rsid w:val="00D545E5"/>
    <w:rsid w:val="00D54A74"/>
    <w:rsid w:val="00D558BD"/>
    <w:rsid w:val="00D56321"/>
    <w:rsid w:val="00D5706A"/>
    <w:rsid w:val="00D631AC"/>
    <w:rsid w:val="00D63882"/>
    <w:rsid w:val="00D66C02"/>
    <w:rsid w:val="00D670F6"/>
    <w:rsid w:val="00D7082A"/>
    <w:rsid w:val="00D70DFF"/>
    <w:rsid w:val="00D71FB2"/>
    <w:rsid w:val="00D728C7"/>
    <w:rsid w:val="00D74490"/>
    <w:rsid w:val="00D74717"/>
    <w:rsid w:val="00D74ACF"/>
    <w:rsid w:val="00D75846"/>
    <w:rsid w:val="00D76F28"/>
    <w:rsid w:val="00D77F74"/>
    <w:rsid w:val="00D809EF"/>
    <w:rsid w:val="00D81ED7"/>
    <w:rsid w:val="00D82F46"/>
    <w:rsid w:val="00D86213"/>
    <w:rsid w:val="00D86320"/>
    <w:rsid w:val="00D86726"/>
    <w:rsid w:val="00D90E78"/>
    <w:rsid w:val="00D92737"/>
    <w:rsid w:val="00D92876"/>
    <w:rsid w:val="00D9326E"/>
    <w:rsid w:val="00D93C4E"/>
    <w:rsid w:val="00D97537"/>
    <w:rsid w:val="00DA0B46"/>
    <w:rsid w:val="00DA1E85"/>
    <w:rsid w:val="00DA1EEC"/>
    <w:rsid w:val="00DA3250"/>
    <w:rsid w:val="00DA7BC3"/>
    <w:rsid w:val="00DB1226"/>
    <w:rsid w:val="00DB43C1"/>
    <w:rsid w:val="00DB5FF8"/>
    <w:rsid w:val="00DB7957"/>
    <w:rsid w:val="00DC18CC"/>
    <w:rsid w:val="00DC1BE2"/>
    <w:rsid w:val="00DC2956"/>
    <w:rsid w:val="00DC3385"/>
    <w:rsid w:val="00DC36B5"/>
    <w:rsid w:val="00DC434C"/>
    <w:rsid w:val="00DC4BEA"/>
    <w:rsid w:val="00DC571E"/>
    <w:rsid w:val="00DC59AC"/>
    <w:rsid w:val="00DC63CC"/>
    <w:rsid w:val="00DD0443"/>
    <w:rsid w:val="00DD05AD"/>
    <w:rsid w:val="00DD0FBA"/>
    <w:rsid w:val="00DD1382"/>
    <w:rsid w:val="00DD415A"/>
    <w:rsid w:val="00DD4597"/>
    <w:rsid w:val="00DD5182"/>
    <w:rsid w:val="00DD6AA3"/>
    <w:rsid w:val="00DE082C"/>
    <w:rsid w:val="00DE2298"/>
    <w:rsid w:val="00DE2424"/>
    <w:rsid w:val="00DE5EBA"/>
    <w:rsid w:val="00DF27DF"/>
    <w:rsid w:val="00DF3478"/>
    <w:rsid w:val="00DF34D3"/>
    <w:rsid w:val="00DF7376"/>
    <w:rsid w:val="00E018FA"/>
    <w:rsid w:val="00E03CC9"/>
    <w:rsid w:val="00E04813"/>
    <w:rsid w:val="00E07D44"/>
    <w:rsid w:val="00E104F7"/>
    <w:rsid w:val="00E1215B"/>
    <w:rsid w:val="00E12806"/>
    <w:rsid w:val="00E14D56"/>
    <w:rsid w:val="00E14EB5"/>
    <w:rsid w:val="00E15E63"/>
    <w:rsid w:val="00E16128"/>
    <w:rsid w:val="00E1672C"/>
    <w:rsid w:val="00E16B77"/>
    <w:rsid w:val="00E17907"/>
    <w:rsid w:val="00E20517"/>
    <w:rsid w:val="00E213C8"/>
    <w:rsid w:val="00E24AC4"/>
    <w:rsid w:val="00E24D1A"/>
    <w:rsid w:val="00E24DC5"/>
    <w:rsid w:val="00E2790B"/>
    <w:rsid w:val="00E30C85"/>
    <w:rsid w:val="00E3661A"/>
    <w:rsid w:val="00E370BA"/>
    <w:rsid w:val="00E37369"/>
    <w:rsid w:val="00E374AA"/>
    <w:rsid w:val="00E411E6"/>
    <w:rsid w:val="00E45217"/>
    <w:rsid w:val="00E45646"/>
    <w:rsid w:val="00E46870"/>
    <w:rsid w:val="00E51EF6"/>
    <w:rsid w:val="00E52467"/>
    <w:rsid w:val="00E566FB"/>
    <w:rsid w:val="00E57175"/>
    <w:rsid w:val="00E57EDF"/>
    <w:rsid w:val="00E63050"/>
    <w:rsid w:val="00E63EC6"/>
    <w:rsid w:val="00E63ECA"/>
    <w:rsid w:val="00E661EE"/>
    <w:rsid w:val="00E71DAA"/>
    <w:rsid w:val="00E7403D"/>
    <w:rsid w:val="00E7526C"/>
    <w:rsid w:val="00E75537"/>
    <w:rsid w:val="00E76F12"/>
    <w:rsid w:val="00E77ECE"/>
    <w:rsid w:val="00E81E94"/>
    <w:rsid w:val="00E83B00"/>
    <w:rsid w:val="00E83EBC"/>
    <w:rsid w:val="00E8551D"/>
    <w:rsid w:val="00E85600"/>
    <w:rsid w:val="00E91DFE"/>
    <w:rsid w:val="00E937BA"/>
    <w:rsid w:val="00E97E63"/>
    <w:rsid w:val="00EA0176"/>
    <w:rsid w:val="00EA110F"/>
    <w:rsid w:val="00EA1EF9"/>
    <w:rsid w:val="00EA4C6D"/>
    <w:rsid w:val="00EA63AA"/>
    <w:rsid w:val="00EA75A7"/>
    <w:rsid w:val="00EB0560"/>
    <w:rsid w:val="00EB240C"/>
    <w:rsid w:val="00EB3508"/>
    <w:rsid w:val="00EB3ED2"/>
    <w:rsid w:val="00EB4467"/>
    <w:rsid w:val="00EB5805"/>
    <w:rsid w:val="00EB6C8E"/>
    <w:rsid w:val="00EB7B39"/>
    <w:rsid w:val="00EC116B"/>
    <w:rsid w:val="00EC18D1"/>
    <w:rsid w:val="00EC2138"/>
    <w:rsid w:val="00EC3D98"/>
    <w:rsid w:val="00EC519A"/>
    <w:rsid w:val="00ED13A9"/>
    <w:rsid w:val="00ED1C59"/>
    <w:rsid w:val="00ED3D45"/>
    <w:rsid w:val="00ED4F70"/>
    <w:rsid w:val="00ED50DD"/>
    <w:rsid w:val="00ED7861"/>
    <w:rsid w:val="00ED7FF4"/>
    <w:rsid w:val="00EE0582"/>
    <w:rsid w:val="00EE060C"/>
    <w:rsid w:val="00EE2F76"/>
    <w:rsid w:val="00EE34A7"/>
    <w:rsid w:val="00EE43F9"/>
    <w:rsid w:val="00EE5480"/>
    <w:rsid w:val="00EE751E"/>
    <w:rsid w:val="00EF153D"/>
    <w:rsid w:val="00EF17E5"/>
    <w:rsid w:val="00EF5878"/>
    <w:rsid w:val="00EF6DA1"/>
    <w:rsid w:val="00EF787B"/>
    <w:rsid w:val="00F0109A"/>
    <w:rsid w:val="00F03670"/>
    <w:rsid w:val="00F04768"/>
    <w:rsid w:val="00F04D09"/>
    <w:rsid w:val="00F0597E"/>
    <w:rsid w:val="00F06B4D"/>
    <w:rsid w:val="00F10A46"/>
    <w:rsid w:val="00F11E33"/>
    <w:rsid w:val="00F1226B"/>
    <w:rsid w:val="00F134CD"/>
    <w:rsid w:val="00F13CCB"/>
    <w:rsid w:val="00F1402C"/>
    <w:rsid w:val="00F1745D"/>
    <w:rsid w:val="00F17CBB"/>
    <w:rsid w:val="00F20A0C"/>
    <w:rsid w:val="00F21973"/>
    <w:rsid w:val="00F229E7"/>
    <w:rsid w:val="00F22E2F"/>
    <w:rsid w:val="00F273BB"/>
    <w:rsid w:val="00F32F1B"/>
    <w:rsid w:val="00F33C0C"/>
    <w:rsid w:val="00F34EFB"/>
    <w:rsid w:val="00F35236"/>
    <w:rsid w:val="00F40819"/>
    <w:rsid w:val="00F425FE"/>
    <w:rsid w:val="00F42DAD"/>
    <w:rsid w:val="00F43FDE"/>
    <w:rsid w:val="00F47E0B"/>
    <w:rsid w:val="00F5059C"/>
    <w:rsid w:val="00F50F95"/>
    <w:rsid w:val="00F51C35"/>
    <w:rsid w:val="00F5229F"/>
    <w:rsid w:val="00F52DA2"/>
    <w:rsid w:val="00F52F1B"/>
    <w:rsid w:val="00F53C91"/>
    <w:rsid w:val="00F61313"/>
    <w:rsid w:val="00F61D7B"/>
    <w:rsid w:val="00F6294A"/>
    <w:rsid w:val="00F62CB0"/>
    <w:rsid w:val="00F678DB"/>
    <w:rsid w:val="00F7125A"/>
    <w:rsid w:val="00F7125E"/>
    <w:rsid w:val="00F7148C"/>
    <w:rsid w:val="00F71856"/>
    <w:rsid w:val="00F71A70"/>
    <w:rsid w:val="00F71EBF"/>
    <w:rsid w:val="00F72CDC"/>
    <w:rsid w:val="00F74E9D"/>
    <w:rsid w:val="00F77158"/>
    <w:rsid w:val="00F80451"/>
    <w:rsid w:val="00F80D48"/>
    <w:rsid w:val="00F82337"/>
    <w:rsid w:val="00F83AA1"/>
    <w:rsid w:val="00F85F4F"/>
    <w:rsid w:val="00F91765"/>
    <w:rsid w:val="00F9177F"/>
    <w:rsid w:val="00F95C65"/>
    <w:rsid w:val="00F96112"/>
    <w:rsid w:val="00FA0AAF"/>
    <w:rsid w:val="00FA1548"/>
    <w:rsid w:val="00FA1C01"/>
    <w:rsid w:val="00FA6AF8"/>
    <w:rsid w:val="00FA6CF7"/>
    <w:rsid w:val="00FA7010"/>
    <w:rsid w:val="00FA70D3"/>
    <w:rsid w:val="00FB0BA3"/>
    <w:rsid w:val="00FB2C0A"/>
    <w:rsid w:val="00FB41E0"/>
    <w:rsid w:val="00FB569E"/>
    <w:rsid w:val="00FB5BE4"/>
    <w:rsid w:val="00FB7966"/>
    <w:rsid w:val="00FC1F4F"/>
    <w:rsid w:val="00FC20FF"/>
    <w:rsid w:val="00FC3A15"/>
    <w:rsid w:val="00FC4C58"/>
    <w:rsid w:val="00FC509F"/>
    <w:rsid w:val="00FC64EC"/>
    <w:rsid w:val="00FD0B94"/>
    <w:rsid w:val="00FD1286"/>
    <w:rsid w:val="00FD1476"/>
    <w:rsid w:val="00FD376A"/>
    <w:rsid w:val="00FD4990"/>
    <w:rsid w:val="00FD697A"/>
    <w:rsid w:val="00FE1212"/>
    <w:rsid w:val="00FE1EA5"/>
    <w:rsid w:val="00FE24C9"/>
    <w:rsid w:val="00FE2910"/>
    <w:rsid w:val="00FE4316"/>
    <w:rsid w:val="00FE623E"/>
    <w:rsid w:val="00FE6740"/>
    <w:rsid w:val="00FE7B07"/>
    <w:rsid w:val="00FE7FEA"/>
    <w:rsid w:val="00FF05F1"/>
    <w:rsid w:val="00FF0703"/>
    <w:rsid w:val="00FF0C15"/>
    <w:rsid w:val="00FF0F79"/>
    <w:rsid w:val="00FF2598"/>
    <w:rsid w:val="00FF2F00"/>
    <w:rsid w:val="00FF4D1E"/>
    <w:rsid w:val="00FF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F"/>
    <w:rPr>
      <w:sz w:val="28"/>
      <w:szCs w:val="28"/>
    </w:rPr>
  </w:style>
  <w:style w:type="paragraph" w:styleId="4">
    <w:name w:val="heading 4"/>
    <w:basedOn w:val="a"/>
    <w:next w:val="a"/>
    <w:link w:val="40"/>
    <w:uiPriority w:val="99"/>
    <w:qFormat/>
    <w:rsid w:val="007E1972"/>
    <w:pPr>
      <w:keepNext/>
      <w:outlineLvl w:val="3"/>
    </w:pPr>
    <w:rPr>
      <w:b/>
      <w:bCs/>
      <w:sz w:val="22"/>
      <w:szCs w:val="22"/>
      <w:lang w:val="en-US"/>
    </w:rPr>
  </w:style>
  <w:style w:type="paragraph" w:styleId="5">
    <w:name w:val="heading 5"/>
    <w:basedOn w:val="a"/>
    <w:next w:val="a"/>
    <w:link w:val="50"/>
    <w:uiPriority w:val="99"/>
    <w:qFormat/>
    <w:rsid w:val="00B40E05"/>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E1972"/>
    <w:rPr>
      <w:b/>
      <w:bCs/>
      <w:sz w:val="22"/>
      <w:szCs w:val="22"/>
      <w:lang w:val="en-US"/>
    </w:rPr>
  </w:style>
  <w:style w:type="character" w:customStyle="1" w:styleId="50">
    <w:name w:val="Заголовок 5 Знак"/>
    <w:basedOn w:val="a0"/>
    <w:link w:val="5"/>
    <w:uiPriority w:val="99"/>
    <w:semiHidden/>
    <w:locked/>
    <w:rsid w:val="00B40E05"/>
    <w:rPr>
      <w:rFonts w:ascii="Cambria" w:hAnsi="Cambria" w:cs="Cambria"/>
      <w:color w:val="243F60"/>
      <w:sz w:val="28"/>
      <w:szCs w:val="28"/>
    </w:rPr>
  </w:style>
  <w:style w:type="paragraph" w:customStyle="1" w:styleId="a3">
    <w:name w:val="Знак Знак Знак Знак"/>
    <w:basedOn w:val="a"/>
    <w:next w:val="a"/>
    <w:uiPriority w:val="99"/>
    <w:rsid w:val="00727F19"/>
    <w:pPr>
      <w:spacing w:after="160" w:line="240" w:lineRule="exact"/>
    </w:pPr>
    <w:rPr>
      <w:rFonts w:ascii="Tahoma" w:hAnsi="Tahoma" w:cs="Tahoma"/>
      <w:sz w:val="24"/>
      <w:szCs w:val="24"/>
      <w:lang w:val="en-US" w:eastAsia="en-US"/>
    </w:rPr>
  </w:style>
  <w:style w:type="paragraph" w:styleId="a4">
    <w:name w:val="header"/>
    <w:basedOn w:val="a"/>
    <w:link w:val="a5"/>
    <w:uiPriority w:val="99"/>
    <w:rsid w:val="00B54BEA"/>
    <w:pPr>
      <w:tabs>
        <w:tab w:val="center" w:pos="4677"/>
        <w:tab w:val="right" w:pos="9355"/>
      </w:tabs>
    </w:pPr>
  </w:style>
  <w:style w:type="character" w:customStyle="1" w:styleId="a5">
    <w:name w:val="Верхний колонтитул Знак"/>
    <w:basedOn w:val="a0"/>
    <w:link w:val="a4"/>
    <w:uiPriority w:val="99"/>
    <w:locked/>
    <w:rsid w:val="00D86320"/>
    <w:rPr>
      <w:sz w:val="28"/>
      <w:szCs w:val="28"/>
    </w:rPr>
  </w:style>
  <w:style w:type="character" w:styleId="a6">
    <w:name w:val="page number"/>
    <w:basedOn w:val="a0"/>
    <w:uiPriority w:val="99"/>
    <w:rsid w:val="00B54BEA"/>
  </w:style>
  <w:style w:type="paragraph" w:styleId="a7">
    <w:name w:val="footer"/>
    <w:basedOn w:val="a"/>
    <w:link w:val="a8"/>
    <w:uiPriority w:val="99"/>
    <w:rsid w:val="00E661EE"/>
    <w:pPr>
      <w:tabs>
        <w:tab w:val="center" w:pos="4677"/>
        <w:tab w:val="right" w:pos="9355"/>
      </w:tabs>
    </w:pPr>
  </w:style>
  <w:style w:type="character" w:customStyle="1" w:styleId="a8">
    <w:name w:val="Нижний колонтитул Знак"/>
    <w:basedOn w:val="a0"/>
    <w:link w:val="a7"/>
    <w:uiPriority w:val="99"/>
    <w:semiHidden/>
    <w:rsid w:val="00370AC6"/>
    <w:rPr>
      <w:sz w:val="28"/>
      <w:szCs w:val="28"/>
    </w:rPr>
  </w:style>
  <w:style w:type="paragraph" w:styleId="a9">
    <w:name w:val="No Spacing"/>
    <w:uiPriority w:val="99"/>
    <w:qFormat/>
    <w:rsid w:val="006B0858"/>
    <w:rPr>
      <w:sz w:val="28"/>
      <w:szCs w:val="28"/>
    </w:rPr>
  </w:style>
  <w:style w:type="character" w:customStyle="1" w:styleId="apple-converted-space">
    <w:name w:val="apple-converted-space"/>
    <w:basedOn w:val="a0"/>
    <w:uiPriority w:val="99"/>
    <w:rsid w:val="00D558BD"/>
  </w:style>
  <w:style w:type="paragraph" w:styleId="aa">
    <w:name w:val="Title"/>
    <w:basedOn w:val="a"/>
    <w:next w:val="a"/>
    <w:link w:val="ab"/>
    <w:uiPriority w:val="99"/>
    <w:qFormat/>
    <w:rsid w:val="00011785"/>
    <w:pPr>
      <w:pBdr>
        <w:bottom w:val="single" w:sz="8" w:space="4" w:color="4F81BD"/>
      </w:pBdr>
      <w:spacing w:after="300"/>
    </w:pPr>
    <w:rPr>
      <w:rFonts w:ascii="Cambria" w:hAnsi="Cambria" w:cs="Cambria"/>
      <w:color w:val="17365D"/>
      <w:spacing w:val="5"/>
      <w:kern w:val="28"/>
      <w:sz w:val="52"/>
      <w:szCs w:val="52"/>
    </w:rPr>
  </w:style>
  <w:style w:type="character" w:customStyle="1" w:styleId="ab">
    <w:name w:val="Название Знак"/>
    <w:basedOn w:val="a0"/>
    <w:link w:val="aa"/>
    <w:uiPriority w:val="99"/>
    <w:locked/>
    <w:rsid w:val="00011785"/>
    <w:rPr>
      <w:rFonts w:ascii="Cambria" w:hAnsi="Cambria" w:cs="Cambria"/>
      <w:color w:val="17365D"/>
      <w:spacing w:val="5"/>
      <w:kern w:val="28"/>
      <w:sz w:val="52"/>
      <w:szCs w:val="52"/>
    </w:rPr>
  </w:style>
  <w:style w:type="character" w:styleId="ac">
    <w:name w:val="Emphasis"/>
    <w:basedOn w:val="a0"/>
    <w:uiPriority w:val="99"/>
    <w:qFormat/>
    <w:rsid w:val="00011785"/>
    <w:rPr>
      <w:i/>
      <w:iCs/>
    </w:rPr>
  </w:style>
  <w:style w:type="character" w:customStyle="1" w:styleId="FontStyle17">
    <w:name w:val="Font Style17"/>
    <w:basedOn w:val="a0"/>
    <w:uiPriority w:val="99"/>
    <w:rsid w:val="005F7BC4"/>
    <w:rPr>
      <w:rFonts w:ascii="Times New Roman" w:hAnsi="Times New Roman" w:cs="Times New Roman"/>
      <w:sz w:val="28"/>
      <w:szCs w:val="28"/>
    </w:rPr>
  </w:style>
  <w:style w:type="paragraph" w:styleId="ad">
    <w:name w:val="List Paragraph"/>
    <w:basedOn w:val="a"/>
    <w:uiPriority w:val="99"/>
    <w:qFormat/>
    <w:rsid w:val="005F7BC4"/>
    <w:pPr>
      <w:ind w:left="720"/>
    </w:pPr>
    <w:rPr>
      <w:sz w:val="24"/>
      <w:szCs w:val="24"/>
    </w:rPr>
  </w:style>
  <w:style w:type="paragraph" w:customStyle="1" w:styleId="Style4">
    <w:name w:val="Style4"/>
    <w:basedOn w:val="a"/>
    <w:uiPriority w:val="99"/>
    <w:rsid w:val="005F7BC4"/>
    <w:pPr>
      <w:widowControl w:val="0"/>
      <w:autoSpaceDE w:val="0"/>
      <w:autoSpaceDN w:val="0"/>
      <w:adjustRightInd w:val="0"/>
      <w:jc w:val="center"/>
    </w:pPr>
    <w:rPr>
      <w:sz w:val="24"/>
      <w:szCs w:val="24"/>
    </w:rPr>
  </w:style>
  <w:style w:type="paragraph" w:styleId="ae">
    <w:name w:val="Balloon Text"/>
    <w:basedOn w:val="a"/>
    <w:link w:val="af"/>
    <w:uiPriority w:val="99"/>
    <w:semiHidden/>
    <w:rsid w:val="005F7BC4"/>
    <w:rPr>
      <w:rFonts w:ascii="Tahoma" w:hAnsi="Tahoma" w:cs="Tahoma"/>
      <w:sz w:val="16"/>
      <w:szCs w:val="16"/>
    </w:rPr>
  </w:style>
  <w:style w:type="character" w:customStyle="1" w:styleId="af">
    <w:name w:val="Текст выноски Знак"/>
    <w:basedOn w:val="a0"/>
    <w:link w:val="ae"/>
    <w:uiPriority w:val="99"/>
    <w:locked/>
    <w:rsid w:val="005F7BC4"/>
    <w:rPr>
      <w:rFonts w:ascii="Tahoma" w:hAnsi="Tahoma" w:cs="Tahoma"/>
      <w:sz w:val="16"/>
      <w:szCs w:val="16"/>
    </w:rPr>
  </w:style>
  <w:style w:type="character" w:customStyle="1" w:styleId="1">
    <w:name w:val="Основной текст1"/>
    <w:basedOn w:val="a0"/>
    <w:uiPriority w:val="99"/>
    <w:rsid w:val="00472F3B"/>
    <w:rPr>
      <w:rFonts w:ascii="Times New Roman" w:hAnsi="Times New Roman" w:cs="Times New Roman"/>
      <w:spacing w:val="0"/>
      <w:sz w:val="24"/>
      <w:szCs w:val="24"/>
    </w:rPr>
  </w:style>
  <w:style w:type="character" w:customStyle="1" w:styleId="Bodytext13">
    <w:name w:val="Body text + 13"/>
    <w:aliases w:val="5 pt,Bold,Spacing 0 pt"/>
    <w:basedOn w:val="a0"/>
    <w:uiPriority w:val="99"/>
    <w:rsid w:val="00472F3B"/>
    <w:rPr>
      <w:rFonts w:ascii="Times New Roman" w:hAnsi="Times New Roman" w:cs="Times New Roman"/>
      <w:b/>
      <w:bCs/>
      <w:spacing w:val="-10"/>
      <w:sz w:val="27"/>
      <w:szCs w:val="27"/>
    </w:rPr>
  </w:style>
  <w:style w:type="paragraph" w:customStyle="1" w:styleId="Default">
    <w:name w:val="Default"/>
    <w:uiPriority w:val="99"/>
    <w:rsid w:val="003225C7"/>
    <w:pPr>
      <w:autoSpaceDE w:val="0"/>
      <w:autoSpaceDN w:val="0"/>
      <w:adjustRightInd w:val="0"/>
    </w:pPr>
    <w:rPr>
      <w:color w:val="000000"/>
      <w:sz w:val="24"/>
      <w:szCs w:val="24"/>
    </w:rPr>
  </w:style>
  <w:style w:type="character" w:customStyle="1" w:styleId="ng-star-inserted">
    <w:name w:val="ng-star-inserted"/>
    <w:basedOn w:val="a0"/>
    <w:uiPriority w:val="99"/>
    <w:rsid w:val="00BD5DB3"/>
  </w:style>
  <w:style w:type="character" w:styleId="af0">
    <w:name w:val="Hyperlink"/>
    <w:basedOn w:val="a0"/>
    <w:uiPriority w:val="99"/>
    <w:rsid w:val="004E5725"/>
    <w:rPr>
      <w:color w:val="0000FF"/>
      <w:u w:val="single"/>
    </w:rPr>
  </w:style>
</w:styles>
</file>

<file path=word/webSettings.xml><?xml version="1.0" encoding="utf-8"?>
<w:webSettings xmlns:r="http://schemas.openxmlformats.org/officeDocument/2006/relationships" xmlns:w="http://schemas.openxmlformats.org/wordprocessingml/2006/main">
  <w:divs>
    <w:div w:id="10495249">
      <w:marLeft w:val="0"/>
      <w:marRight w:val="0"/>
      <w:marTop w:val="0"/>
      <w:marBottom w:val="0"/>
      <w:divBdr>
        <w:top w:val="none" w:sz="0" w:space="0" w:color="auto"/>
        <w:left w:val="none" w:sz="0" w:space="0" w:color="auto"/>
        <w:bottom w:val="none" w:sz="0" w:space="0" w:color="auto"/>
        <w:right w:val="none" w:sz="0" w:space="0" w:color="auto"/>
      </w:divBdr>
    </w:div>
    <w:div w:id="10495250">
      <w:marLeft w:val="0"/>
      <w:marRight w:val="0"/>
      <w:marTop w:val="0"/>
      <w:marBottom w:val="0"/>
      <w:divBdr>
        <w:top w:val="none" w:sz="0" w:space="0" w:color="auto"/>
        <w:left w:val="none" w:sz="0" w:space="0" w:color="auto"/>
        <w:bottom w:val="none" w:sz="0" w:space="0" w:color="auto"/>
        <w:right w:val="none" w:sz="0" w:space="0" w:color="auto"/>
      </w:divBdr>
    </w:div>
    <w:div w:id="10495251">
      <w:marLeft w:val="0"/>
      <w:marRight w:val="0"/>
      <w:marTop w:val="0"/>
      <w:marBottom w:val="0"/>
      <w:divBdr>
        <w:top w:val="none" w:sz="0" w:space="0" w:color="auto"/>
        <w:left w:val="none" w:sz="0" w:space="0" w:color="auto"/>
        <w:bottom w:val="none" w:sz="0" w:space="0" w:color="auto"/>
        <w:right w:val="none" w:sz="0" w:space="0" w:color="auto"/>
      </w:divBdr>
    </w:div>
    <w:div w:id="10495252">
      <w:marLeft w:val="0"/>
      <w:marRight w:val="0"/>
      <w:marTop w:val="0"/>
      <w:marBottom w:val="0"/>
      <w:divBdr>
        <w:top w:val="none" w:sz="0" w:space="0" w:color="auto"/>
        <w:left w:val="none" w:sz="0" w:space="0" w:color="auto"/>
        <w:bottom w:val="none" w:sz="0" w:space="0" w:color="auto"/>
        <w:right w:val="none" w:sz="0" w:space="0" w:color="auto"/>
      </w:divBdr>
    </w:div>
    <w:div w:id="10495253">
      <w:marLeft w:val="0"/>
      <w:marRight w:val="0"/>
      <w:marTop w:val="0"/>
      <w:marBottom w:val="0"/>
      <w:divBdr>
        <w:top w:val="none" w:sz="0" w:space="0" w:color="auto"/>
        <w:left w:val="none" w:sz="0" w:space="0" w:color="auto"/>
        <w:bottom w:val="none" w:sz="0" w:space="0" w:color="auto"/>
        <w:right w:val="none" w:sz="0" w:space="0" w:color="auto"/>
      </w:divBdr>
    </w:div>
    <w:div w:id="10495254">
      <w:marLeft w:val="0"/>
      <w:marRight w:val="0"/>
      <w:marTop w:val="0"/>
      <w:marBottom w:val="0"/>
      <w:divBdr>
        <w:top w:val="none" w:sz="0" w:space="0" w:color="auto"/>
        <w:left w:val="none" w:sz="0" w:space="0" w:color="auto"/>
        <w:bottom w:val="none" w:sz="0" w:space="0" w:color="auto"/>
        <w:right w:val="none" w:sz="0" w:space="0" w:color="auto"/>
      </w:divBdr>
    </w:div>
    <w:div w:id="10495255">
      <w:marLeft w:val="0"/>
      <w:marRight w:val="0"/>
      <w:marTop w:val="0"/>
      <w:marBottom w:val="0"/>
      <w:divBdr>
        <w:top w:val="none" w:sz="0" w:space="0" w:color="auto"/>
        <w:left w:val="none" w:sz="0" w:space="0" w:color="auto"/>
        <w:bottom w:val="none" w:sz="0" w:space="0" w:color="auto"/>
        <w:right w:val="none" w:sz="0" w:space="0" w:color="auto"/>
      </w:divBdr>
    </w:div>
    <w:div w:id="10495256">
      <w:marLeft w:val="0"/>
      <w:marRight w:val="0"/>
      <w:marTop w:val="0"/>
      <w:marBottom w:val="0"/>
      <w:divBdr>
        <w:top w:val="none" w:sz="0" w:space="0" w:color="auto"/>
        <w:left w:val="none" w:sz="0" w:space="0" w:color="auto"/>
        <w:bottom w:val="none" w:sz="0" w:space="0" w:color="auto"/>
        <w:right w:val="none" w:sz="0" w:space="0" w:color="auto"/>
      </w:divBdr>
    </w:div>
    <w:div w:id="10495257">
      <w:marLeft w:val="0"/>
      <w:marRight w:val="0"/>
      <w:marTop w:val="0"/>
      <w:marBottom w:val="0"/>
      <w:divBdr>
        <w:top w:val="none" w:sz="0" w:space="0" w:color="auto"/>
        <w:left w:val="none" w:sz="0" w:space="0" w:color="auto"/>
        <w:bottom w:val="none" w:sz="0" w:space="0" w:color="auto"/>
        <w:right w:val="none" w:sz="0" w:space="0" w:color="auto"/>
      </w:divBdr>
    </w:div>
    <w:div w:id="10495258">
      <w:marLeft w:val="0"/>
      <w:marRight w:val="0"/>
      <w:marTop w:val="0"/>
      <w:marBottom w:val="0"/>
      <w:divBdr>
        <w:top w:val="none" w:sz="0" w:space="0" w:color="auto"/>
        <w:left w:val="none" w:sz="0" w:space="0" w:color="auto"/>
        <w:bottom w:val="none" w:sz="0" w:space="0" w:color="auto"/>
        <w:right w:val="none" w:sz="0" w:space="0" w:color="auto"/>
      </w:divBdr>
    </w:div>
    <w:div w:id="10495259">
      <w:marLeft w:val="0"/>
      <w:marRight w:val="0"/>
      <w:marTop w:val="0"/>
      <w:marBottom w:val="0"/>
      <w:divBdr>
        <w:top w:val="none" w:sz="0" w:space="0" w:color="auto"/>
        <w:left w:val="none" w:sz="0" w:space="0" w:color="auto"/>
        <w:bottom w:val="none" w:sz="0" w:space="0" w:color="auto"/>
        <w:right w:val="none" w:sz="0" w:space="0" w:color="auto"/>
      </w:divBdr>
    </w:div>
    <w:div w:id="10495260">
      <w:marLeft w:val="0"/>
      <w:marRight w:val="0"/>
      <w:marTop w:val="0"/>
      <w:marBottom w:val="0"/>
      <w:divBdr>
        <w:top w:val="none" w:sz="0" w:space="0" w:color="auto"/>
        <w:left w:val="none" w:sz="0" w:space="0" w:color="auto"/>
        <w:bottom w:val="none" w:sz="0" w:space="0" w:color="auto"/>
        <w:right w:val="none" w:sz="0" w:space="0" w:color="auto"/>
      </w:divBdr>
    </w:div>
    <w:div w:id="10495261">
      <w:marLeft w:val="0"/>
      <w:marRight w:val="0"/>
      <w:marTop w:val="0"/>
      <w:marBottom w:val="0"/>
      <w:divBdr>
        <w:top w:val="none" w:sz="0" w:space="0" w:color="auto"/>
        <w:left w:val="none" w:sz="0" w:space="0" w:color="auto"/>
        <w:bottom w:val="none" w:sz="0" w:space="0" w:color="auto"/>
        <w:right w:val="none" w:sz="0" w:space="0" w:color="auto"/>
      </w:divBdr>
    </w:div>
    <w:div w:id="10495262">
      <w:marLeft w:val="0"/>
      <w:marRight w:val="0"/>
      <w:marTop w:val="0"/>
      <w:marBottom w:val="0"/>
      <w:divBdr>
        <w:top w:val="none" w:sz="0" w:space="0" w:color="auto"/>
        <w:left w:val="none" w:sz="0" w:space="0" w:color="auto"/>
        <w:bottom w:val="none" w:sz="0" w:space="0" w:color="auto"/>
        <w:right w:val="none" w:sz="0" w:space="0" w:color="auto"/>
      </w:divBdr>
    </w:div>
    <w:div w:id="10495263">
      <w:marLeft w:val="0"/>
      <w:marRight w:val="0"/>
      <w:marTop w:val="0"/>
      <w:marBottom w:val="0"/>
      <w:divBdr>
        <w:top w:val="none" w:sz="0" w:space="0" w:color="auto"/>
        <w:left w:val="none" w:sz="0" w:space="0" w:color="auto"/>
        <w:bottom w:val="none" w:sz="0" w:space="0" w:color="auto"/>
        <w:right w:val="none" w:sz="0" w:space="0" w:color="auto"/>
      </w:divBdr>
    </w:div>
    <w:div w:id="10495264">
      <w:marLeft w:val="0"/>
      <w:marRight w:val="0"/>
      <w:marTop w:val="0"/>
      <w:marBottom w:val="0"/>
      <w:divBdr>
        <w:top w:val="none" w:sz="0" w:space="0" w:color="auto"/>
        <w:left w:val="none" w:sz="0" w:space="0" w:color="auto"/>
        <w:bottom w:val="none" w:sz="0" w:space="0" w:color="auto"/>
        <w:right w:val="none" w:sz="0" w:space="0" w:color="auto"/>
      </w:divBdr>
    </w:div>
    <w:div w:id="10495265">
      <w:marLeft w:val="0"/>
      <w:marRight w:val="0"/>
      <w:marTop w:val="0"/>
      <w:marBottom w:val="0"/>
      <w:divBdr>
        <w:top w:val="none" w:sz="0" w:space="0" w:color="auto"/>
        <w:left w:val="none" w:sz="0" w:space="0" w:color="auto"/>
        <w:bottom w:val="none" w:sz="0" w:space="0" w:color="auto"/>
        <w:right w:val="none" w:sz="0" w:space="0" w:color="auto"/>
      </w:divBdr>
    </w:div>
    <w:div w:id="10495266">
      <w:marLeft w:val="0"/>
      <w:marRight w:val="0"/>
      <w:marTop w:val="0"/>
      <w:marBottom w:val="0"/>
      <w:divBdr>
        <w:top w:val="none" w:sz="0" w:space="0" w:color="auto"/>
        <w:left w:val="none" w:sz="0" w:space="0" w:color="auto"/>
        <w:bottom w:val="none" w:sz="0" w:space="0" w:color="auto"/>
        <w:right w:val="none" w:sz="0" w:space="0" w:color="auto"/>
      </w:divBdr>
    </w:div>
    <w:div w:id="10495267">
      <w:marLeft w:val="0"/>
      <w:marRight w:val="0"/>
      <w:marTop w:val="0"/>
      <w:marBottom w:val="0"/>
      <w:divBdr>
        <w:top w:val="none" w:sz="0" w:space="0" w:color="auto"/>
        <w:left w:val="none" w:sz="0" w:space="0" w:color="auto"/>
        <w:bottom w:val="none" w:sz="0" w:space="0" w:color="auto"/>
        <w:right w:val="none" w:sz="0" w:space="0" w:color="auto"/>
      </w:divBdr>
    </w:div>
    <w:div w:id="10495268">
      <w:marLeft w:val="0"/>
      <w:marRight w:val="0"/>
      <w:marTop w:val="0"/>
      <w:marBottom w:val="0"/>
      <w:divBdr>
        <w:top w:val="none" w:sz="0" w:space="0" w:color="auto"/>
        <w:left w:val="none" w:sz="0" w:space="0" w:color="auto"/>
        <w:bottom w:val="none" w:sz="0" w:space="0" w:color="auto"/>
        <w:right w:val="none" w:sz="0" w:space="0" w:color="auto"/>
      </w:divBdr>
    </w:div>
    <w:div w:id="10495269">
      <w:marLeft w:val="0"/>
      <w:marRight w:val="0"/>
      <w:marTop w:val="0"/>
      <w:marBottom w:val="0"/>
      <w:divBdr>
        <w:top w:val="none" w:sz="0" w:space="0" w:color="auto"/>
        <w:left w:val="none" w:sz="0" w:space="0" w:color="auto"/>
        <w:bottom w:val="none" w:sz="0" w:space="0" w:color="auto"/>
        <w:right w:val="none" w:sz="0" w:space="0" w:color="auto"/>
      </w:divBdr>
    </w:div>
    <w:div w:id="10495270">
      <w:marLeft w:val="0"/>
      <w:marRight w:val="0"/>
      <w:marTop w:val="0"/>
      <w:marBottom w:val="0"/>
      <w:divBdr>
        <w:top w:val="none" w:sz="0" w:space="0" w:color="auto"/>
        <w:left w:val="none" w:sz="0" w:space="0" w:color="auto"/>
        <w:bottom w:val="none" w:sz="0" w:space="0" w:color="auto"/>
        <w:right w:val="none" w:sz="0" w:space="0" w:color="auto"/>
      </w:divBdr>
    </w:div>
    <w:div w:id="10495271">
      <w:marLeft w:val="0"/>
      <w:marRight w:val="0"/>
      <w:marTop w:val="0"/>
      <w:marBottom w:val="0"/>
      <w:divBdr>
        <w:top w:val="none" w:sz="0" w:space="0" w:color="auto"/>
        <w:left w:val="none" w:sz="0" w:space="0" w:color="auto"/>
        <w:bottom w:val="none" w:sz="0" w:space="0" w:color="auto"/>
        <w:right w:val="none" w:sz="0" w:space="0" w:color="auto"/>
      </w:divBdr>
    </w:div>
    <w:div w:id="10495272">
      <w:marLeft w:val="0"/>
      <w:marRight w:val="0"/>
      <w:marTop w:val="0"/>
      <w:marBottom w:val="0"/>
      <w:divBdr>
        <w:top w:val="none" w:sz="0" w:space="0" w:color="auto"/>
        <w:left w:val="none" w:sz="0" w:space="0" w:color="auto"/>
        <w:bottom w:val="none" w:sz="0" w:space="0" w:color="auto"/>
        <w:right w:val="none" w:sz="0" w:space="0" w:color="auto"/>
      </w:divBdr>
    </w:div>
    <w:div w:id="10495273">
      <w:marLeft w:val="0"/>
      <w:marRight w:val="0"/>
      <w:marTop w:val="0"/>
      <w:marBottom w:val="0"/>
      <w:divBdr>
        <w:top w:val="none" w:sz="0" w:space="0" w:color="auto"/>
        <w:left w:val="none" w:sz="0" w:space="0" w:color="auto"/>
        <w:bottom w:val="none" w:sz="0" w:space="0" w:color="auto"/>
        <w:right w:val="none" w:sz="0" w:space="0" w:color="auto"/>
      </w:divBdr>
    </w:div>
    <w:div w:id="10495274">
      <w:marLeft w:val="0"/>
      <w:marRight w:val="0"/>
      <w:marTop w:val="0"/>
      <w:marBottom w:val="0"/>
      <w:divBdr>
        <w:top w:val="none" w:sz="0" w:space="0" w:color="auto"/>
        <w:left w:val="none" w:sz="0" w:space="0" w:color="auto"/>
        <w:bottom w:val="none" w:sz="0" w:space="0" w:color="auto"/>
        <w:right w:val="none" w:sz="0" w:space="0" w:color="auto"/>
      </w:divBdr>
    </w:div>
    <w:div w:id="10495275">
      <w:marLeft w:val="0"/>
      <w:marRight w:val="0"/>
      <w:marTop w:val="0"/>
      <w:marBottom w:val="0"/>
      <w:divBdr>
        <w:top w:val="none" w:sz="0" w:space="0" w:color="auto"/>
        <w:left w:val="none" w:sz="0" w:space="0" w:color="auto"/>
        <w:bottom w:val="none" w:sz="0" w:space="0" w:color="auto"/>
        <w:right w:val="none" w:sz="0" w:space="0" w:color="auto"/>
      </w:divBdr>
    </w:div>
    <w:div w:id="10495276">
      <w:marLeft w:val="0"/>
      <w:marRight w:val="0"/>
      <w:marTop w:val="0"/>
      <w:marBottom w:val="0"/>
      <w:divBdr>
        <w:top w:val="none" w:sz="0" w:space="0" w:color="auto"/>
        <w:left w:val="none" w:sz="0" w:space="0" w:color="auto"/>
        <w:bottom w:val="none" w:sz="0" w:space="0" w:color="auto"/>
        <w:right w:val="none" w:sz="0" w:space="0" w:color="auto"/>
      </w:divBdr>
    </w:div>
    <w:div w:id="10495277">
      <w:marLeft w:val="0"/>
      <w:marRight w:val="0"/>
      <w:marTop w:val="0"/>
      <w:marBottom w:val="0"/>
      <w:divBdr>
        <w:top w:val="none" w:sz="0" w:space="0" w:color="auto"/>
        <w:left w:val="none" w:sz="0" w:space="0" w:color="auto"/>
        <w:bottom w:val="none" w:sz="0" w:space="0" w:color="auto"/>
        <w:right w:val="none" w:sz="0" w:space="0" w:color="auto"/>
      </w:divBdr>
    </w:div>
    <w:div w:id="10495278">
      <w:marLeft w:val="0"/>
      <w:marRight w:val="0"/>
      <w:marTop w:val="0"/>
      <w:marBottom w:val="0"/>
      <w:divBdr>
        <w:top w:val="none" w:sz="0" w:space="0" w:color="auto"/>
        <w:left w:val="none" w:sz="0" w:space="0" w:color="auto"/>
        <w:bottom w:val="none" w:sz="0" w:space="0" w:color="auto"/>
        <w:right w:val="none" w:sz="0" w:space="0" w:color="auto"/>
      </w:divBdr>
    </w:div>
    <w:div w:id="10495279">
      <w:marLeft w:val="0"/>
      <w:marRight w:val="0"/>
      <w:marTop w:val="0"/>
      <w:marBottom w:val="0"/>
      <w:divBdr>
        <w:top w:val="none" w:sz="0" w:space="0" w:color="auto"/>
        <w:left w:val="none" w:sz="0" w:space="0" w:color="auto"/>
        <w:bottom w:val="none" w:sz="0" w:space="0" w:color="auto"/>
        <w:right w:val="none" w:sz="0" w:space="0" w:color="auto"/>
      </w:divBdr>
    </w:div>
    <w:div w:id="10495280">
      <w:marLeft w:val="0"/>
      <w:marRight w:val="0"/>
      <w:marTop w:val="0"/>
      <w:marBottom w:val="0"/>
      <w:divBdr>
        <w:top w:val="none" w:sz="0" w:space="0" w:color="auto"/>
        <w:left w:val="none" w:sz="0" w:space="0" w:color="auto"/>
        <w:bottom w:val="none" w:sz="0" w:space="0" w:color="auto"/>
        <w:right w:val="none" w:sz="0" w:space="0" w:color="auto"/>
      </w:divBdr>
    </w:div>
    <w:div w:id="10495281">
      <w:marLeft w:val="0"/>
      <w:marRight w:val="0"/>
      <w:marTop w:val="0"/>
      <w:marBottom w:val="0"/>
      <w:divBdr>
        <w:top w:val="none" w:sz="0" w:space="0" w:color="auto"/>
        <w:left w:val="none" w:sz="0" w:space="0" w:color="auto"/>
        <w:bottom w:val="none" w:sz="0" w:space="0" w:color="auto"/>
        <w:right w:val="none" w:sz="0" w:space="0" w:color="auto"/>
      </w:divBdr>
    </w:div>
    <w:div w:id="10495282">
      <w:marLeft w:val="0"/>
      <w:marRight w:val="0"/>
      <w:marTop w:val="0"/>
      <w:marBottom w:val="0"/>
      <w:divBdr>
        <w:top w:val="none" w:sz="0" w:space="0" w:color="auto"/>
        <w:left w:val="none" w:sz="0" w:space="0" w:color="auto"/>
        <w:bottom w:val="none" w:sz="0" w:space="0" w:color="auto"/>
        <w:right w:val="none" w:sz="0" w:space="0" w:color="auto"/>
      </w:divBdr>
    </w:div>
    <w:div w:id="10495283">
      <w:marLeft w:val="0"/>
      <w:marRight w:val="0"/>
      <w:marTop w:val="0"/>
      <w:marBottom w:val="0"/>
      <w:divBdr>
        <w:top w:val="none" w:sz="0" w:space="0" w:color="auto"/>
        <w:left w:val="none" w:sz="0" w:space="0" w:color="auto"/>
        <w:bottom w:val="none" w:sz="0" w:space="0" w:color="auto"/>
        <w:right w:val="none" w:sz="0" w:space="0" w:color="auto"/>
      </w:divBdr>
    </w:div>
    <w:div w:id="10495284">
      <w:marLeft w:val="0"/>
      <w:marRight w:val="0"/>
      <w:marTop w:val="0"/>
      <w:marBottom w:val="0"/>
      <w:divBdr>
        <w:top w:val="none" w:sz="0" w:space="0" w:color="auto"/>
        <w:left w:val="none" w:sz="0" w:space="0" w:color="auto"/>
        <w:bottom w:val="none" w:sz="0" w:space="0" w:color="auto"/>
        <w:right w:val="none" w:sz="0" w:space="0" w:color="auto"/>
      </w:divBdr>
    </w:div>
    <w:div w:id="10495285">
      <w:marLeft w:val="0"/>
      <w:marRight w:val="0"/>
      <w:marTop w:val="0"/>
      <w:marBottom w:val="0"/>
      <w:divBdr>
        <w:top w:val="none" w:sz="0" w:space="0" w:color="auto"/>
        <w:left w:val="none" w:sz="0" w:space="0" w:color="auto"/>
        <w:bottom w:val="none" w:sz="0" w:space="0" w:color="auto"/>
        <w:right w:val="none" w:sz="0" w:space="0" w:color="auto"/>
      </w:divBdr>
    </w:div>
    <w:div w:id="10495286">
      <w:marLeft w:val="0"/>
      <w:marRight w:val="0"/>
      <w:marTop w:val="0"/>
      <w:marBottom w:val="0"/>
      <w:divBdr>
        <w:top w:val="none" w:sz="0" w:space="0" w:color="auto"/>
        <w:left w:val="none" w:sz="0" w:space="0" w:color="auto"/>
        <w:bottom w:val="none" w:sz="0" w:space="0" w:color="auto"/>
        <w:right w:val="none" w:sz="0" w:space="0" w:color="auto"/>
      </w:divBdr>
    </w:div>
    <w:div w:id="10495287">
      <w:marLeft w:val="0"/>
      <w:marRight w:val="0"/>
      <w:marTop w:val="0"/>
      <w:marBottom w:val="0"/>
      <w:divBdr>
        <w:top w:val="none" w:sz="0" w:space="0" w:color="auto"/>
        <w:left w:val="none" w:sz="0" w:space="0" w:color="auto"/>
        <w:bottom w:val="none" w:sz="0" w:space="0" w:color="auto"/>
        <w:right w:val="none" w:sz="0" w:space="0" w:color="auto"/>
      </w:divBdr>
    </w:div>
    <w:div w:id="14472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tandart.gov.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CE0A-53B6-47AC-B9DA-273A5B7D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Результаты госсаннадзора за соблюдением требований законодательства при обороте импортной продукции за</vt:lpstr>
    </vt:vector>
  </TitlesOfParts>
  <Company>COMP</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госсаннадзора за соблюдением требований законодательства при обороте импортной продукции за</dc:title>
  <dc:creator>User</dc:creator>
  <cp:lastModifiedBy>user</cp:lastModifiedBy>
  <cp:revision>2</cp:revision>
  <cp:lastPrinted>2022-10-19T12:37:00Z</cp:lastPrinted>
  <dcterms:created xsi:type="dcterms:W3CDTF">2022-10-24T05:07:00Z</dcterms:created>
  <dcterms:modified xsi:type="dcterms:W3CDTF">2022-10-24T05:07:00Z</dcterms:modified>
</cp:coreProperties>
</file>