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D3" w:rsidRPr="00F56019" w:rsidRDefault="003847D3" w:rsidP="003847D3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F5601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выявлении продукции, не соответствующей требованиям санитарно-эпидемиологического законодательства</w:t>
      </w:r>
    </w:p>
    <w:p w:rsidR="003847D3" w:rsidRPr="00F56019" w:rsidRDefault="003847D3" w:rsidP="003847D3">
      <w:pPr>
        <w:spacing w:line="240" w:lineRule="auto"/>
        <w:ind w:firstLine="708"/>
        <w:jc w:val="both"/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53031"/>
          <w:sz w:val="24"/>
          <w:szCs w:val="24"/>
          <w:shd w:val="clear" w:color="auto" w:fill="FFFFFF"/>
        </w:rPr>
        <w:t xml:space="preserve">Кореличский районный центр гигиены и эпидемиологии информирует 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о выявлении</w:t>
      </w:r>
      <w:r w:rsidRPr="003847D3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847D3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фактов реализации продукции, не соответствующей требованиям санитарно-эпидемиологического законодательства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:</w:t>
      </w:r>
    </w:p>
    <w:p w:rsidR="003847D3" w:rsidRPr="003847D3" w:rsidRDefault="00EB133A" w:rsidP="003847D3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ab/>
      </w:r>
      <w:r w:rsidR="00246BB5" w:rsidRPr="00246BB5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Салфетки бумажные однослойные с тиснением </w:t>
      </w:r>
      <w:proofErr w:type="spellStart"/>
      <w:r w:rsidR="00246BB5" w:rsidRPr="00246BB5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  <w:lang w:val="en-US"/>
        </w:rPr>
        <w:t>Plushe</w:t>
      </w:r>
      <w:proofErr w:type="spellEnd"/>
      <w:r w:rsidR="00246BB5" w:rsidRPr="00246BB5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, размер 24х24см ±5%, 250штук в упаковке ±8%, штрих-код 4651111951574; </w:t>
      </w:r>
      <w:r w:rsidR="00246BB5" w:rsidRPr="00246BB5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>срок годности не ограничен</w:t>
      </w:r>
      <w:r w:rsidR="00F936FF" w:rsidRPr="00246BB5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>,</w:t>
      </w:r>
      <w:r w:rsidR="00F936FF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производитель </w:t>
      </w:r>
      <w:r w:rsidR="00246BB5" w:rsidRPr="00246BB5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ООО «Кубань-</w:t>
      </w:r>
      <w:proofErr w:type="spellStart"/>
      <w:r w:rsidR="00246BB5" w:rsidRPr="00246BB5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Папир</w:t>
      </w:r>
      <w:proofErr w:type="spellEnd"/>
      <w:r w:rsidR="00246BB5" w:rsidRPr="00246BB5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», РФ</w:t>
      </w:r>
      <w:r w:rsidR="00246BB5" w:rsidRPr="00F936FF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>не соответствуют требованиям Единых санитарно-эпидемиологических и гигиенических требованиям к продукции (товарам), подлежащим санитарно-эпидемиологическому надзору (контролю), утвержденных Ре</w:t>
      </w:r>
      <w:bookmarkStart w:id="0" w:name="_GoBack"/>
      <w:bookmarkEnd w:id="0"/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шением Комиссии Таможенного союза от 28.05.2010. № 299 (глава </w:t>
      </w:r>
      <w:r w:rsidR="003847D3" w:rsidRPr="003847D3">
        <w:rPr>
          <w:rFonts w:ascii="Times New Roman" w:hAnsi="Times New Roman"/>
          <w:sz w:val="24"/>
          <w:szCs w:val="24"/>
          <w:u w:val="none"/>
          <w:lang w:val="en-GB"/>
        </w:rPr>
        <w:t>II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, раздел 12) «Требования к средствам личной гигиены», </w:t>
      </w:r>
      <w:r w:rsidR="003847D3" w:rsidRPr="003847D3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по </w:t>
      </w:r>
      <w:r w:rsidR="00E832D4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органолептическому </w:t>
      </w:r>
      <w:r w:rsidR="003847D3" w:rsidRPr="003847D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показателю «внешний вид </w:t>
      </w:r>
      <w:r w:rsidR="003847D3" w:rsidRPr="003847D3">
        <w:rPr>
          <w:rFonts w:ascii="Times New Roman" w:eastAsia="Times New Roman" w:hAnsi="Times New Roman"/>
          <w:b/>
          <w:color w:val="000000"/>
          <w:spacing w:val="8"/>
          <w:sz w:val="24"/>
          <w:szCs w:val="24"/>
          <w:u w:val="none"/>
        </w:rPr>
        <w:t>водной вытяжки»</w:t>
      </w:r>
      <w:r w:rsidR="003847D3"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 xml:space="preserve"> (</w:t>
      </w:r>
      <w:r w:rsidR="00246BB5" w:rsidRPr="00246BB5">
        <w:rPr>
          <w:rFonts w:ascii="Times New Roman" w:eastAsia="Times New Roman" w:hAnsi="Times New Roman"/>
          <w:bCs/>
          <w:color w:val="000000"/>
          <w:spacing w:val="8"/>
          <w:sz w:val="24"/>
          <w:szCs w:val="24"/>
          <w:u w:val="none"/>
        </w:rPr>
        <w:t>вытяжка окрашена в желтый цвет</w:t>
      </w:r>
      <w:r w:rsidR="003847D3"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)</w:t>
      </w:r>
      <w:r w:rsid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.</w:t>
      </w:r>
    </w:p>
    <w:p w:rsidR="003847D3" w:rsidRDefault="003847D3" w:rsidP="003847D3">
      <w:pPr>
        <w:jc w:val="center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</w:pPr>
    </w:p>
    <w:p w:rsidR="003847D3" w:rsidRPr="00F03C3B" w:rsidRDefault="003847D3" w:rsidP="003847D3">
      <w:pPr>
        <w:jc w:val="center"/>
        <w:rPr>
          <w:rFonts w:ascii="Arial" w:eastAsia="Times New Roman" w:hAnsi="Arial" w:cs="Arial"/>
          <w:color w:val="394347"/>
          <w:sz w:val="21"/>
          <w:szCs w:val="21"/>
          <w:lang w:eastAsia="ru-RU"/>
        </w:rPr>
      </w:pPr>
      <w:r w:rsidRPr="00F03C3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Уважаемые потребители! Будьте внимательны при выборе товаров на объектах розничной сети и  рынках!</w:t>
      </w:r>
    </w:p>
    <w:p w:rsidR="003847D3" w:rsidRPr="00F56019" w:rsidRDefault="003847D3" w:rsidP="003847D3">
      <w:pPr>
        <w:rPr>
          <w:rFonts w:ascii="Times New Roman" w:hAnsi="Times New Roman"/>
          <w:sz w:val="24"/>
          <w:szCs w:val="24"/>
        </w:rPr>
      </w:pPr>
    </w:p>
    <w:p w:rsidR="00DA0566" w:rsidRDefault="00DA0566"/>
    <w:p w:rsidR="003847D3" w:rsidRDefault="003847D3" w:rsidP="003847D3">
      <w:pPr>
        <w:rPr>
          <w:rFonts w:ascii="Times New Roman" w:hAnsi="Times New Roman"/>
          <w:sz w:val="24"/>
          <w:szCs w:val="24"/>
        </w:rPr>
      </w:pPr>
    </w:p>
    <w:p w:rsidR="003847D3" w:rsidRDefault="003847D3" w:rsidP="00E832D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Врач-гигиенист Германюк Т.М.</w:t>
      </w:r>
    </w:p>
    <w:p w:rsidR="003847D3" w:rsidRDefault="003847D3"/>
    <w:sectPr w:rsidR="0038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7D"/>
    <w:rsid w:val="00246BB5"/>
    <w:rsid w:val="00333D8A"/>
    <w:rsid w:val="003847D3"/>
    <w:rsid w:val="0054356C"/>
    <w:rsid w:val="00B15066"/>
    <w:rsid w:val="00B55FB4"/>
    <w:rsid w:val="00BD31FC"/>
    <w:rsid w:val="00D05B7D"/>
    <w:rsid w:val="00DA0566"/>
    <w:rsid w:val="00E832D4"/>
    <w:rsid w:val="00EB133A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2022-10-17T08:52:00Z</dcterms:created>
  <dcterms:modified xsi:type="dcterms:W3CDTF">2022-10-17T08:59:00Z</dcterms:modified>
</cp:coreProperties>
</file>