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3D" w:rsidRPr="00C21F3D" w:rsidRDefault="00C21F3D" w:rsidP="00C21F3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pacing w:val="7"/>
          <w:kern w:val="36"/>
          <w:sz w:val="36"/>
          <w:szCs w:val="48"/>
          <w:lang w:eastAsia="ru-RU"/>
        </w:rPr>
      </w:pPr>
      <w:r w:rsidRPr="00C21F3D">
        <w:rPr>
          <w:rFonts w:ascii="Arial" w:eastAsia="Times New Roman" w:hAnsi="Arial" w:cs="Arial"/>
          <w:b/>
          <w:bCs/>
          <w:caps/>
          <w:color w:val="000000" w:themeColor="text1"/>
          <w:spacing w:val="7"/>
          <w:kern w:val="36"/>
          <w:sz w:val="48"/>
          <w:szCs w:val="58"/>
          <w:shd w:val="clear" w:color="auto" w:fill="FFFFFF"/>
          <w:lang w:eastAsia="ru-RU"/>
        </w:rPr>
        <w:t>ПРЕСС-РЕЛИЗ К ВСЕМИРНОМУ ДНЮ СЕРДЦА.</w:t>
      </w:r>
    </w:p>
    <w:p w:rsidR="00C21F3D" w:rsidRPr="00C21F3D" w:rsidRDefault="00C21F3D" w:rsidP="00C21F3D">
      <w:pPr>
        <w:spacing w:after="150" w:line="240" w:lineRule="auto"/>
        <w:rPr>
          <w:rFonts w:ascii="Arial" w:eastAsia="Times New Roman" w:hAnsi="Arial" w:cs="Arial"/>
          <w:b/>
          <w:bCs/>
          <w:color w:val="000000" w:themeColor="text1"/>
          <w:spacing w:val="7"/>
          <w:sz w:val="27"/>
          <w:szCs w:val="27"/>
          <w:lang w:eastAsia="ru-RU"/>
        </w:rPr>
      </w:pPr>
      <w:r w:rsidRPr="00C21F3D">
        <w:rPr>
          <w:rFonts w:ascii="Arial" w:eastAsia="Times New Roman" w:hAnsi="Arial" w:cs="Arial"/>
          <w:b/>
          <w:bCs/>
          <w:color w:val="000000" w:themeColor="text1"/>
          <w:spacing w:val="7"/>
          <w:sz w:val="27"/>
          <w:szCs w:val="27"/>
          <w:lang w:eastAsia="ru-RU"/>
        </w:rPr>
        <w:t>29.09.2022 / 14:48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Arial" w:eastAsia="Times New Roman" w:hAnsi="Arial" w:cs="Arial"/>
          <w:color w:val="000000" w:themeColor="text1"/>
          <w:spacing w:val="7"/>
          <w:sz w:val="28"/>
          <w:szCs w:val="28"/>
          <w:lang w:eastAsia="ru-RU"/>
        </w:rPr>
        <w:t xml:space="preserve">Всемирный День сердца отмечается по инициативе Всемирной организации сердца и ЮНЕСКО более чем в 100 странах ежегодно 29 сентября с 1999 г. Это глобальная акция в области здравоохранения, целью которой является повышение сознания общества и реального понимания опасности, связанной с эпидемией </w:t>
      </w:r>
      <w:proofErr w:type="gramStart"/>
      <w:r w:rsidRPr="00C21F3D">
        <w:rPr>
          <w:rFonts w:ascii="Arial" w:eastAsia="Times New Roman" w:hAnsi="Arial" w:cs="Arial"/>
          <w:color w:val="000000" w:themeColor="text1"/>
          <w:spacing w:val="7"/>
          <w:sz w:val="28"/>
          <w:szCs w:val="28"/>
          <w:lang w:eastAsia="ru-RU"/>
        </w:rPr>
        <w:t>сердечно-сосудистых</w:t>
      </w:r>
      <w:proofErr w:type="gramEnd"/>
      <w:r w:rsidRPr="00C21F3D">
        <w:rPr>
          <w:rFonts w:ascii="Arial" w:eastAsia="Times New Roman" w:hAnsi="Arial" w:cs="Arial"/>
          <w:color w:val="000000" w:themeColor="text1"/>
          <w:spacing w:val="7"/>
          <w:sz w:val="28"/>
          <w:szCs w:val="28"/>
          <w:lang w:eastAsia="ru-RU"/>
        </w:rPr>
        <w:t xml:space="preserve"> заболеваний во всем мире.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Arial" w:eastAsia="Times New Roman" w:hAnsi="Arial" w:cs="Arial"/>
          <w:color w:val="000000" w:themeColor="text1"/>
          <w:spacing w:val="7"/>
          <w:sz w:val="28"/>
          <w:szCs w:val="28"/>
          <w:lang w:eastAsia="ru-RU"/>
        </w:rPr>
        <w:t xml:space="preserve">Болезни сердца остаются лидирующей причиной смертности во всем мире уже 20 лет. Тем не менее, никогда они не уносили так много жизней, как сегодня. С 2000г. число случаев смерти от </w:t>
      </w:r>
      <w:proofErr w:type="gramStart"/>
      <w:r w:rsidRPr="00C21F3D">
        <w:rPr>
          <w:rFonts w:ascii="Arial" w:eastAsia="Times New Roman" w:hAnsi="Arial" w:cs="Arial"/>
          <w:color w:val="000000" w:themeColor="text1"/>
          <w:spacing w:val="7"/>
          <w:sz w:val="28"/>
          <w:szCs w:val="28"/>
          <w:lang w:eastAsia="ru-RU"/>
        </w:rPr>
        <w:t>сердечно-сосудистых</w:t>
      </w:r>
      <w:proofErr w:type="gramEnd"/>
      <w:r w:rsidRPr="00C21F3D">
        <w:rPr>
          <w:rFonts w:ascii="Arial" w:eastAsia="Times New Roman" w:hAnsi="Arial" w:cs="Arial"/>
          <w:color w:val="000000" w:themeColor="text1"/>
          <w:spacing w:val="7"/>
          <w:sz w:val="28"/>
          <w:szCs w:val="28"/>
          <w:lang w:eastAsia="ru-RU"/>
        </w:rPr>
        <w:t xml:space="preserve"> заболеваний возросло более чем на 2 миллиона и в 2019г. достигло почти 9 миллионов. А на долю ишемической болезни сердца сегодня приходится 16% всех случаев смерти в мире.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Arial" w:eastAsia="Times New Roman" w:hAnsi="Arial" w:cs="Arial"/>
          <w:color w:val="000000" w:themeColor="text1"/>
          <w:spacing w:val="7"/>
          <w:sz w:val="28"/>
          <w:szCs w:val="28"/>
          <w:lang w:eastAsia="ru-RU"/>
        </w:rPr>
        <w:t>В Республике Беларусь, как во всем мире, в течение последних двадцати лет отмечается постоянный рост заболеваемости населения БСК. В период с 2000 по 2020 год регистрируемый уровень заболеваемости БСК увеличился почти в два раза. Среди БСК л</w:t>
      </w:r>
      <w:r w:rsidRPr="00C21F3D">
        <w:rPr>
          <w:rFonts w:ascii="Arial" w:eastAsia="Times New Roman" w:hAnsi="Arial" w:cs="Arial"/>
          <w:color w:val="000000" w:themeColor="text1"/>
          <w:spacing w:val="-4"/>
          <w:sz w:val="28"/>
          <w:szCs w:val="28"/>
          <w:lang w:eastAsia="ru-RU"/>
        </w:rPr>
        <w:t>идируют по распространенности артериальная гипертензия,</w:t>
      </w:r>
      <w:r w:rsidRPr="00C21F3D">
        <w:rPr>
          <w:rFonts w:ascii="Arial" w:eastAsia="Times New Roman" w:hAnsi="Arial" w:cs="Arial"/>
          <w:color w:val="000000" w:themeColor="text1"/>
          <w:spacing w:val="7"/>
          <w:sz w:val="28"/>
          <w:szCs w:val="28"/>
          <w:lang w:eastAsia="ru-RU"/>
        </w:rPr>
        <w:t> </w:t>
      </w:r>
      <w:r w:rsidRPr="00C21F3D">
        <w:rPr>
          <w:rFonts w:ascii="Arial" w:eastAsia="Times New Roman" w:hAnsi="Arial" w:cs="Arial"/>
          <w:color w:val="000000" w:themeColor="text1"/>
          <w:spacing w:val="-8"/>
          <w:sz w:val="28"/>
          <w:szCs w:val="28"/>
          <w:lang w:eastAsia="ru-RU"/>
        </w:rPr>
        <w:t>ишемическая болезнь сердца и цереброваскулярные болезни, которые являются основными причинами смертности, инвалидности, снижения качества жизни пациентов при БСК.</w:t>
      </w:r>
    </w:p>
    <w:p w:rsidR="00C21F3D" w:rsidRPr="00C21F3D" w:rsidRDefault="00C21F3D" w:rsidP="00C21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Высокие показатели заболеваемости и смертности от БСК в республике обусловлены объективными и субъективными факторами: демографическим старением населения; финансово-экономической ситуацией; ростом психоэмоциональных нагрузок в связи с индустриализацией и урбанизацией населения; укладом жизни и традициями в характере питания; распространенностью курения и употребления алкогольных напитков; малоподвижным образом жизни; избыточной массой тела; отсутствием мотивации к заботе о собственном здоровье и ведению здорового образа жизни.</w:t>
      </w:r>
    </w:p>
    <w:p w:rsidR="00C21F3D" w:rsidRPr="00C21F3D" w:rsidRDefault="00C21F3D" w:rsidP="00C21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Наличие даже одного из факторов риска увеличивает смертность мужчин в возрасте 50-69 лет в 3,5 раза, а сочетанное действие нескольких факторов – в 5-7 раз.</w:t>
      </w:r>
    </w:p>
    <w:p w:rsidR="00C21F3D" w:rsidRPr="00C21F3D" w:rsidRDefault="00C21F3D" w:rsidP="00C21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По мнению </w:t>
      </w:r>
      <w:proofErr w:type="gram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экспертов</w:t>
      </w:r>
      <w:proofErr w:type="gram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ВОЗ, положительная динамика в уровне заболеваемости и смертности вследствие БСК может быть достигнута только при условии комплексного воздействия на факторы, влияющие на состояние здоровья населения, в </w:t>
      </w:r>
      <w:proofErr w:type="spell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т.ч</w:t>
      </w:r>
      <w:proofErr w:type="spell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. благодаря популяционной (массовой) и индивидуальной стратегии профилактики, которая заключается в изменении образа жизни и факторов окружающей среды, </w:t>
      </w: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lastRenderedPageBreak/>
        <w:t>связанных с заболеваниями, а также их социальных и экономических последствий.</w:t>
      </w:r>
    </w:p>
    <w:p w:rsidR="00C21F3D" w:rsidRPr="00C21F3D" w:rsidRDefault="00C21F3D" w:rsidP="00C21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В Республике Беларусь в 2016 и 2020 г. было проведено широкомасштабное репрезентативное исследование STEPS по изучению динамики распространенности факторов риск неинфекционных заболеваний (курение, употребление алкоголя, избыточный вес, гиподинамия, повышенное артериальное давление, повышенное содержание глюкозы и холестерина крови, повышенное потребление соли).</w:t>
      </w:r>
    </w:p>
    <w:p w:rsidR="00C21F3D" w:rsidRPr="00C21F3D" w:rsidRDefault="00C21F3D" w:rsidP="00C21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По результатам исследования, проведенного в 2020г., отмечена положительная динамика в отношении частоты и распространенности факторов риска БСК среди населения республики, что свидетельствует об эффективности комплекса государственных мер по профилактике неинфекционных заболеваний.</w:t>
      </w:r>
    </w:p>
    <w:p w:rsidR="00C21F3D" w:rsidRPr="00C21F3D" w:rsidRDefault="00C21F3D" w:rsidP="00C21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Так, сравнительный анализ показателей потребления табака показал, что доля курящих респондентов на момент проведения исследования в 2020 году (26,7%) была ниже, нежели в 2016 году (29,6%). Средний возраст начала курения среди респондентов исследования 2020 г. увеличился практически на 1 год (17,4 года в 2016 г. и 18,2 года в 2020 г.).</w:t>
      </w:r>
    </w:p>
    <w:p w:rsidR="00C21F3D" w:rsidRPr="00C21F3D" w:rsidRDefault="00C21F3D" w:rsidP="00C2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proofErr w:type="gram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Доля лиц, не принимающих алкоголь на протяжении последних 12 месяцев, среди всего населения незначительно снизилась с 12,3% в 2016 г. до 10,1% в 2020 г., с другой стороны, доля лиц, непьющих на протяжении всей жизни, так же незначительно, но возросла (с 5,7% в 2016 г. до 6,3% в 2020 г.) (табл.2).</w:t>
      </w:r>
      <w:proofErr w:type="gramEnd"/>
    </w:p>
    <w:p w:rsidR="00C21F3D" w:rsidRPr="00C21F3D" w:rsidRDefault="00C21F3D" w:rsidP="00C2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Динамика показателей рациона питания обнаружила как улучшение отдельных показателей, так и ухудшение некоторых из них. В частности, сохраняется проблема недостаточного потребления овощей и фруктов в рационе питания белорусов – среднее количество ежедневных стандартных порций овощей и фруктов составляет 1,9-1,5 (в 2016 году – 2,1-1,8) при рекомендуемой норме ВОЗ не менее 5 порций овощей или фруктов. Доля тех, кто употреблял менее 5 смешанных порций фруктов и/или овощей в день увеличилась с 72,9% респондентов в 2016 г. до 78,2% в 2020 г.</w:t>
      </w:r>
    </w:p>
    <w:p w:rsidR="00C21F3D" w:rsidRPr="00C21F3D" w:rsidRDefault="00C21F3D" w:rsidP="00C2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В качестве положительных изменений было отмечено, что доля тех, кто всегда или часто добавляет соль или соленый соус в пищу перед употреблением или досаливает в процессе еды, уменьшилась и составила 22,8% в 2020 г. против 31,7% в 2016 г. среди всех респондентов. В тоже время наблюдается увеличение доли тех, кто всегда или часто употребляет обработанные продукты с высоким содержанием соли (35,6% в 2016 г., 44,3% в 2020 г.).</w:t>
      </w:r>
    </w:p>
    <w:p w:rsidR="00C21F3D" w:rsidRPr="00C21F3D" w:rsidRDefault="00C21F3D" w:rsidP="00C2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По показателям физической активности статистически достоверных изменений в рассматриваемый период не произошло. Однако следует заметить, что довольно неплохие результаты в целом по стране указывают на формирование положительного отношения населения к </w:t>
      </w: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lastRenderedPageBreak/>
        <w:t>физически активному образу жизни и пониманию его важности в текущих условиях жизнедеятельности.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В отношении измерений артериального давления у респондентов установлено, что за анализируемый период у белорусов снизился средний уровень систолического артериального давления на 4,7 мм </w:t>
      </w:r>
      <w:proofErr w:type="spell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рт.ст</w:t>
      </w:r>
      <w:proofErr w:type="spell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., что, несомненно, является благоприятным прогностическим фактором снижения количества БСК в целом. Получена положительная динамика уменьшения лиц с повышенным артериальным давлением (≥140/90 мм </w:t>
      </w:r>
      <w:proofErr w:type="spell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рт.ст</w:t>
      </w:r>
      <w:proofErr w:type="spell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.) на 14,1% (с 44,9 до 30,8%) в сравнении с 2016 годом. Наблюдается значимая положительная динамика по увеличению приверженности к лечению среди пациентов с артериальной гипертензией, которая возросла на 27,6% (с 46,6 до 74,2%) в большей степени за счет мужчин (на 37,6%).</w:t>
      </w:r>
    </w:p>
    <w:p w:rsidR="00C21F3D" w:rsidRPr="00C21F3D" w:rsidRDefault="00C21F3D" w:rsidP="00C2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proofErr w:type="gram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Биохимические показатели населения в 2020 г., напротив, имели тенденцию к ухудшению по отношению к значениям 2016 г.: доля лиц с повышенным уровнем глюкозы в крови натощак (в цельной капиллярной крови ≥6,1 </w:t>
      </w:r>
      <w:proofErr w:type="spell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ммоль</w:t>
      </w:r>
      <w:proofErr w:type="spell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/л или в плазме венозной крови ≥7,0 </w:t>
      </w:r>
      <w:proofErr w:type="spell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ммоль</w:t>
      </w:r>
      <w:proofErr w:type="spell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/л) или тех, кто в текущее время принимает медикаменты от повышенного уровня глюкозы в крови, также существенно возросла с 3,6</w:t>
      </w:r>
      <w:proofErr w:type="gram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% в 2016 г. до 6,5% в 2020 г.</w:t>
      </w:r>
    </w:p>
    <w:p w:rsidR="00C21F3D" w:rsidRPr="00C21F3D" w:rsidRDefault="00C21F3D" w:rsidP="00C2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proofErr w:type="gram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Помимо показателей гликемического обмена отмечена тенденция к росту распространенности доли лиц с повышенным уровнем общего холестерина (≥5,0 </w:t>
      </w:r>
      <w:proofErr w:type="spell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ммоль</w:t>
      </w:r>
      <w:proofErr w:type="spell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/л) или тех, кто в текущее время принимает медикаменты от повышенного холестерина в крови, с 38,2% в 2016 г. до 43,9% в 2020 г. Согласно полученным данным, этот рост был обусловлен за счет лиц мужского пола (от 33,4% в 2016 г. до</w:t>
      </w:r>
      <w:proofErr w:type="gram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</w:t>
      </w:r>
      <w:proofErr w:type="gram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43,5% в 2020 г.).</w:t>
      </w:r>
      <w:proofErr w:type="gramEnd"/>
    </w:p>
    <w:p w:rsidR="00C21F3D" w:rsidRPr="00C21F3D" w:rsidRDefault="00C21F3D" w:rsidP="00C2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Несмотря на общие положительные тенденции по данным второго общенационального исследования распространенности факторов риска неинфекционных заболеваний STEPS 2020г. установлено, что: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26,7% населения республики в возрасте 18-69 лет ежедневно курят;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54,4% употребляли алкоголь в течение последнего месяца;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60,6% имеют избыточную массу тела;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25,4% имеют ожирение; висцеральное ожирение у 42,0% мужчин и 63,5% женщин;</w:t>
      </w:r>
    </w:p>
    <w:p w:rsidR="00C21F3D" w:rsidRPr="00C21F3D" w:rsidRDefault="00C21F3D" w:rsidP="00C21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44,9% имеют повышенное артериальное давление;</w:t>
      </w:r>
    </w:p>
    <w:p w:rsidR="00C21F3D" w:rsidRPr="00C21F3D" w:rsidRDefault="00C21F3D" w:rsidP="00C21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7,6% имеют повышенный уровень глюкозы в крови;</w:t>
      </w:r>
    </w:p>
    <w:p w:rsidR="00C21F3D" w:rsidRPr="00C21F3D" w:rsidRDefault="00C21F3D" w:rsidP="00C21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8,2% потребляют меньше пяти порций фруктов и овощей в день;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44,3% употребляют обработанные продукты с высоким содержанием соли;</w:t>
      </w:r>
    </w:p>
    <w:p w:rsidR="00C21F3D" w:rsidRPr="00C21F3D" w:rsidRDefault="00C21F3D" w:rsidP="00C21F3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11,6% не имеют рекомендованной физической активности;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59,8% населения имеют 1-2 фактора риска, 33,0% - 3-5 факторов риска развития БСК</w:t>
      </w:r>
    </w:p>
    <w:p w:rsidR="00C21F3D" w:rsidRPr="00C21F3D" w:rsidRDefault="00C21F3D" w:rsidP="00C21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В тоже время только: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lastRenderedPageBreak/>
        <w:t>66,0% пациентов с выявленной артериальной гипертензией принимают медикаментозные препараты против повышения артериального давления;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28,4% пациентов с БСК принимают </w:t>
      </w:r>
      <w:proofErr w:type="spell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статины</w:t>
      </w:r>
      <w:proofErr w:type="spell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;</w:t>
      </w:r>
    </w:p>
    <w:p w:rsidR="00C21F3D" w:rsidRPr="00C21F3D" w:rsidRDefault="00C21F3D" w:rsidP="00C21F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59,3% пациентов получают лекарственную терапию и медицинское консультирование (медицинское наблюдение) для предотвращения сердечных приступов и инсультов.</w:t>
      </w:r>
    </w:p>
    <w:p w:rsidR="00C21F3D" w:rsidRPr="00C21F3D" w:rsidRDefault="00C21F3D" w:rsidP="00C2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proofErr w:type="gram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Кроме того, результаты оценки риска развития БСК у лиц в возрасте 40-69 лет говорят об увеличении доли лиц с 10-летним риском БСК ≥ 30% или с наличием БСК как среди всего населения (с 13,3% в 2016 г. до 18,2% в 2020 г.), так и в разрезе половой принадлежности: основной вклад в динамику показателя по результатам сравнительного анализа внесли женщины – от 11,6</w:t>
      </w:r>
      <w:proofErr w:type="gram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% в 2016 г. до 17,9% в 2020 г.</w:t>
      </w:r>
    </w:p>
    <w:p w:rsidR="00C21F3D" w:rsidRPr="00C21F3D" w:rsidRDefault="00C21F3D" w:rsidP="00C21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Результаты исследования и интерпретации данных STEPS способствуют наращиванию национального потенциала с целью совершенствования </w:t>
      </w:r>
      <w:proofErr w:type="spell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эпиднадзора</w:t>
      </w:r>
      <w:proofErr w:type="spell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за неинфекционными заболеваниями, разработке и реализации комплекса мер по борьбе с наиболее распространенными в стране неинфекционными заболеваниями.</w:t>
      </w:r>
    </w:p>
    <w:p w:rsidR="00C21F3D" w:rsidRPr="00C21F3D" w:rsidRDefault="00C21F3D" w:rsidP="00C21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proofErr w:type="gram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ru-RU"/>
        </w:rPr>
        <w:t>Новым толчком для развития программ профилактики неинфекционных заболеваний станет присоединение Республики Беларусь к Повестке дня в области устойчивого развития на период до 2030 года, которая принята в сентябре 2015 года лидерами 193 стран – членов ООН, и которая содержит 17 Целей, направленных на то, чтобы избавить человечество от нищеты, сохранить процветающую планету для будущих поколений и построить мирное и открытое общество</w:t>
      </w:r>
      <w:proofErr w:type="gram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ru-RU"/>
        </w:rPr>
        <w:t>, обеспечив тем самым достойные условия жизни для всех.</w:t>
      </w:r>
    </w:p>
    <w:p w:rsidR="00C21F3D" w:rsidRPr="00C21F3D" w:rsidRDefault="00C21F3D" w:rsidP="00C21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ru-RU"/>
        </w:rPr>
        <w:t xml:space="preserve">Одной из подзадач цели 3 «Обеспечение здорового образа жизни и содействие благополучию для всех в любом возрасте» является достижение показателя 3.4.1. «Смертность от </w:t>
      </w:r>
      <w:proofErr w:type="gram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ru-RU"/>
        </w:rPr>
        <w:t>сердечно-сосудистых</w:t>
      </w:r>
      <w:proofErr w:type="gram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shd w:val="clear" w:color="auto" w:fill="FFFFFF"/>
          <w:lang w:eastAsia="ru-RU"/>
        </w:rPr>
        <w:t xml:space="preserve"> заболеваний.</w:t>
      </w:r>
    </w:p>
    <w:p w:rsidR="00C21F3D" w:rsidRPr="00C21F3D" w:rsidRDefault="00C21F3D" w:rsidP="00C21F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Достижение показателя 3.4.1. </w:t>
      </w:r>
      <w:proofErr w:type="gramStart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«Смертность от сердечно-сосудистых заболеваний» является возможным при межведомственном решении проблем и реализации комплекса целей, направленных как непосредственно на оказание качественной и своевременной медицинской помощи, включая медицинскую профилактику БСК, так и на создание в государстве условий для формирования у населения потребности в здоровом образе жизни, заботе о собственном здоровье,  уменьшения и исключения влияния вредных привычек и факторов риска.</w:t>
      </w:r>
      <w:proofErr w:type="gramEnd"/>
      <w:r w:rsidRPr="00C21F3D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При этом, медицинский и социальный аспекты тесно переплетаются и неразделимы: усилия органов государственного управления на местах по созданию структуры, условий и информационной политике позволяют обеспечить качественную и доступную медицинскую помощь, профилактику и формирование здорового образа жизни населения регионов.</w:t>
      </w:r>
    </w:p>
    <w:p w:rsidR="00FA64FD" w:rsidRPr="00C21F3D" w:rsidRDefault="00FA64FD">
      <w:pPr>
        <w:rPr>
          <w:color w:val="000000" w:themeColor="text1"/>
        </w:rPr>
      </w:pPr>
      <w:bookmarkStart w:id="0" w:name="_GoBack"/>
      <w:bookmarkEnd w:id="0"/>
    </w:p>
    <w:sectPr w:rsidR="00FA64FD" w:rsidRPr="00C2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2B"/>
    <w:rsid w:val="001C112B"/>
    <w:rsid w:val="00C21F3D"/>
    <w:rsid w:val="00F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1456</Words>
  <Characters>8305</Characters>
  <Application>Microsoft Office Word</Application>
  <DocSecurity>0</DocSecurity>
  <Lines>69</Lines>
  <Paragraphs>19</Paragraphs>
  <ScaleCrop>false</ScaleCrop>
  <Company>Microsoft</Company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2022-10-04T05:33:00Z</dcterms:created>
  <dcterms:modified xsi:type="dcterms:W3CDTF">2022-10-04T05:36:00Z</dcterms:modified>
</cp:coreProperties>
</file>