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5CB" w:rsidRDefault="00F805CB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960" y="914400"/>
            <wp:positionH relativeFrom="margin">
              <wp:align>left</wp:align>
            </wp:positionH>
            <wp:positionV relativeFrom="margin">
              <wp:align>top</wp:align>
            </wp:positionV>
            <wp:extent cx="2107565" cy="1580515"/>
            <wp:effectExtent l="0" t="0" r="6985" b="635"/>
            <wp:wrapSquare wrapText="bothSides"/>
            <wp:docPr id="1" name="Рисунок 1" descr="https://i.mycdn.me/i?r=AzEPZsRbOZEKgBhR0XGMT1RkpNMkvrn5ran142LiQcuUv6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pNMkvrn5ran142LiQcuUv6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7565" cy="1580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535252"/>
        </w:rPr>
        <w:t>Суицидальное поведение – образ мышления и патологическая форма действий пассивного типа, чрезвычайно опасный способ ухода от разрешения жизненных проблем.</w:t>
      </w:r>
    </w:p>
    <w:p w:rsidR="00F805CB" w:rsidRDefault="00F805CB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</w:rPr>
      </w:pPr>
      <w:r>
        <w:rPr>
          <w:rFonts w:ascii="Arial" w:hAnsi="Arial" w:cs="Arial"/>
          <w:color w:val="535252"/>
        </w:rPr>
        <w:t>C теоретической точки зрения самоубийство – крайне опасное, однако предотвращаемое и прогнозируемое явление. Установлено, что самоубийства чаще совершаются в диапазоне от 15 до 25 лет и в преклонном возрасте – после 70.  По статистике, ежегодная смертность вследствие суицида в мире составляет около 1% всех летальных исходов. Мужчины становятся жертвами суицидальных действий в четыре раза чаще, чем женщины. Установлено, что свыше 90% лиц, умерших вследствие суицида, имели в анамнезе психические патологии, в большинстве случаев – депрессивные состояния.</w:t>
      </w:r>
    </w:p>
    <w:p w:rsidR="00F805CB" w:rsidRDefault="00F805CB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</w:rPr>
      </w:pPr>
      <w:r>
        <w:rPr>
          <w:rStyle w:val="a6"/>
          <w:rFonts w:ascii="Arial" w:hAnsi="Arial" w:cs="Arial"/>
          <w:color w:val="1D6600"/>
        </w:rPr>
        <w:t>Истинные (подлинные) суицидальные действия</w:t>
      </w:r>
      <w:r>
        <w:rPr>
          <w:rFonts w:ascii="Arial" w:hAnsi="Arial" w:cs="Arial"/>
          <w:color w:val="535252"/>
        </w:rPr>
        <w:t>, хотя зачастую выглядят неожиданными, никогда не являются спонтанными. Такие попытки – тщательно продуманны и просчитаны до мелочей, им всегда предшествует значительные изменения в мышлении, поведении, высказываниях человека, решившегося на самоубийство.</w:t>
      </w:r>
    </w:p>
    <w:p w:rsidR="00F805CB" w:rsidRDefault="00F805CB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</w:rPr>
      </w:pPr>
      <w:r>
        <w:rPr>
          <w:rFonts w:ascii="Arial" w:hAnsi="Arial" w:cs="Arial"/>
          <w:color w:val="535252"/>
        </w:rPr>
        <w:t>Однако большая часть попыток покончить с жизнью относится к </w:t>
      </w:r>
      <w:r>
        <w:rPr>
          <w:rStyle w:val="a6"/>
          <w:rFonts w:ascii="Arial" w:hAnsi="Arial" w:cs="Arial"/>
          <w:color w:val="1D6600"/>
        </w:rPr>
        <w:t>демонстративному суицидальному поведению</w:t>
      </w:r>
      <w:r>
        <w:rPr>
          <w:rFonts w:ascii="Arial" w:hAnsi="Arial" w:cs="Arial"/>
          <w:color w:val="535252"/>
        </w:rPr>
        <w:t>. Намеки окружающим и зачастую явно театральные действия – это своеобразный, хоть и абсолютно нелогичный и неоправданный метод провести диалог с близкими людьми.</w:t>
      </w:r>
    </w:p>
    <w:p w:rsidR="00F805CB" w:rsidRDefault="00F805CB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  <w:shd w:val="clear" w:color="auto" w:fill="FFFFFF"/>
        </w:rPr>
      </w:pPr>
      <w:r>
        <w:rPr>
          <w:rStyle w:val="a6"/>
          <w:rFonts w:ascii="Arial" w:hAnsi="Arial" w:cs="Arial"/>
          <w:color w:val="1D6600"/>
          <w:shd w:val="clear" w:color="auto" w:fill="FFFFFF"/>
        </w:rPr>
        <w:t>К скрытому (маскированному) суицидальному поведению</w:t>
      </w:r>
      <w:r>
        <w:rPr>
          <w:rFonts w:ascii="Arial" w:hAnsi="Arial" w:cs="Arial"/>
          <w:color w:val="535252"/>
          <w:shd w:val="clear" w:color="auto" w:fill="FFFFFF"/>
        </w:rPr>
        <w:t> прибегают те лица, которые понимают, что покончить жизнь самоубийством – неверный шаг для преодоления трудностей, однако иными вариантами решить проблемы они не могут. </w:t>
      </w:r>
      <w:r>
        <w:rPr>
          <w:rStyle w:val="a6"/>
          <w:rFonts w:ascii="Arial" w:hAnsi="Arial" w:cs="Arial"/>
          <w:color w:val="1D6600"/>
          <w:shd w:val="clear" w:color="auto" w:fill="FFFFFF"/>
        </w:rPr>
        <w:t xml:space="preserve">Такое поведение включает: увлечение экстремальными видами спорта, рискованный скоростной пилотаж на автомобиле, добровольное участие в военных конфликтах, опасные для жизни путешествия и походы, злоупотребление алкоголем или наркотическая зависимость. Можно утверждать, что «замаскированные» </w:t>
      </w:r>
      <w:proofErr w:type="spellStart"/>
      <w:r>
        <w:rPr>
          <w:rStyle w:val="a6"/>
          <w:rFonts w:ascii="Arial" w:hAnsi="Arial" w:cs="Arial"/>
          <w:color w:val="1D6600"/>
          <w:shd w:val="clear" w:color="auto" w:fill="FFFFFF"/>
        </w:rPr>
        <w:t>суициденты</w:t>
      </w:r>
      <w:proofErr w:type="spellEnd"/>
      <w:r>
        <w:rPr>
          <w:rStyle w:val="a6"/>
          <w:rFonts w:ascii="Arial" w:hAnsi="Arial" w:cs="Arial"/>
          <w:color w:val="1D6600"/>
          <w:shd w:val="clear" w:color="auto" w:fill="FFFFFF"/>
        </w:rPr>
        <w:t xml:space="preserve"> стремятся ощутить вкус риска и сознательно балансируют по лезвию ножа, причем, чем больше убеждений и уговоров следует в их адрес, тем сильнее и осмысленнее становится их желание.</w:t>
      </w:r>
      <w:r>
        <w:rPr>
          <w:rFonts w:ascii="Arial" w:hAnsi="Arial" w:cs="Arial"/>
          <w:color w:val="535252"/>
          <w:shd w:val="clear" w:color="auto" w:fill="FFFFFF"/>
        </w:rPr>
        <w:t> Психотерапевтическое лечение лиц из этой группы – длительное и довольно сложное.</w:t>
      </w:r>
    </w:p>
    <w:p w:rsidR="0098549E" w:rsidRPr="0098549E" w:rsidRDefault="0098549E" w:rsidP="0098549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98549E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Если кризисная ситуация выявлена, то необходимо выяснить, каким образом индивид ранее разрешал подобные ситуации, поскольку это может стать полезным в решении нынешней проблемы. Также рекомендуется выяснить у индивида, подумывающего о самоубийстве, что для него осталось позитивно значимым. Необходимо выяснить степень риска совершения самоубийства.</w:t>
      </w:r>
    </w:p>
    <w:p w:rsidR="0098549E" w:rsidRPr="0098549E" w:rsidRDefault="0098549E" w:rsidP="0098549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98549E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Не нужно оставлять одного человека в ситуации высокого риска совершения попытки ухода из жизни. С индивидом, решившимся на суицид, рекомендуется проводить все время, пока не минует кризис либо не прибудет профессиональная помощь.</w:t>
      </w:r>
    </w:p>
    <w:p w:rsidR="0098549E" w:rsidRPr="0098549E" w:rsidRDefault="0098549E" w:rsidP="0098549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98549E">
        <w:rPr>
          <w:rFonts w:ascii="Arial" w:eastAsia="Times New Roman" w:hAnsi="Arial" w:cs="Arial"/>
          <w:color w:val="535252"/>
          <w:sz w:val="24"/>
          <w:szCs w:val="24"/>
          <w:lang w:eastAsia="ru-RU"/>
        </w:rPr>
        <w:lastRenderedPageBreak/>
        <w:t>Значимыми критериями диагностики для установления повышенной вероятности зарождения суицидальных поведенческих реакций являются фрустрация, тревожность, агрессивность и ригидность.</w:t>
      </w:r>
    </w:p>
    <w:p w:rsidR="0098549E" w:rsidRPr="0098549E" w:rsidRDefault="0098549E" w:rsidP="0098549E">
      <w:pPr>
        <w:shd w:val="clear" w:color="auto" w:fill="FFFFFF"/>
        <w:spacing w:before="300" w:after="300" w:line="240" w:lineRule="auto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98549E">
        <w:rPr>
          <w:rFonts w:ascii="Arial" w:eastAsia="Times New Roman" w:hAnsi="Arial" w:cs="Arial"/>
          <w:color w:val="535252"/>
          <w:sz w:val="24"/>
          <w:szCs w:val="24"/>
          <w:lang w:eastAsia="ru-RU"/>
        </w:rPr>
        <w:t>При высоком суицидальном риске рекомендуется индивидуальная психотерапия или психологическое консультирование, основным результатом которого для индивида является понимание, что он услышан и появления чувства, что он не одинок.</w:t>
      </w:r>
    </w:p>
    <w:p w:rsidR="0098549E" w:rsidRPr="0098549E" w:rsidRDefault="0098549E" w:rsidP="0098549E">
      <w:pPr>
        <w:shd w:val="clear" w:color="auto" w:fill="FFFFFF"/>
        <w:spacing w:before="300" w:after="300" w:line="240" w:lineRule="auto"/>
        <w:jc w:val="center"/>
        <w:rPr>
          <w:rFonts w:ascii="Arial" w:eastAsia="Times New Roman" w:hAnsi="Arial" w:cs="Arial"/>
          <w:color w:val="535252"/>
          <w:sz w:val="24"/>
          <w:szCs w:val="24"/>
          <w:lang w:eastAsia="ru-RU"/>
        </w:rPr>
      </w:pPr>
      <w:r w:rsidRPr="0098549E">
        <w:rPr>
          <w:rFonts w:ascii="Arial" w:eastAsia="Times New Roman" w:hAnsi="Arial" w:cs="Arial"/>
          <w:noProof/>
          <w:color w:val="535252"/>
          <w:sz w:val="24"/>
          <w:szCs w:val="24"/>
          <w:lang w:eastAsia="ru-RU"/>
        </w:rPr>
        <w:drawing>
          <wp:inline distT="0" distB="0" distL="0" distR="0" wp14:anchorId="3590887A" wp14:editId="04D088D1">
            <wp:extent cx="4572000" cy="2286000"/>
            <wp:effectExtent l="0" t="0" r="0" b="0"/>
            <wp:docPr id="2" name="Рисунок 2" descr="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549E" w:rsidRDefault="0098549E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  <w:shd w:val="clear" w:color="auto" w:fill="FFFFFF"/>
        </w:rPr>
      </w:pPr>
      <w:bookmarkStart w:id="0" w:name="_GoBack"/>
      <w:bookmarkEnd w:id="0"/>
    </w:p>
    <w:p w:rsidR="00F805CB" w:rsidRDefault="00F805CB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</w:rPr>
      </w:pPr>
    </w:p>
    <w:p w:rsidR="00F805CB" w:rsidRDefault="00F805CB" w:rsidP="00F805CB">
      <w:pPr>
        <w:pStyle w:val="a5"/>
        <w:shd w:val="clear" w:color="auto" w:fill="FFFFFF"/>
        <w:spacing w:before="300" w:beforeAutospacing="0" w:after="300" w:afterAutospacing="0"/>
        <w:rPr>
          <w:rFonts w:ascii="Arial" w:hAnsi="Arial" w:cs="Arial"/>
          <w:color w:val="535252"/>
        </w:rPr>
      </w:pPr>
    </w:p>
    <w:p w:rsidR="00B776B1" w:rsidRDefault="00B776B1"/>
    <w:sectPr w:rsidR="00B77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522"/>
    <w:rsid w:val="00422522"/>
    <w:rsid w:val="0098549E"/>
    <w:rsid w:val="00B776B1"/>
    <w:rsid w:val="00F12AB4"/>
    <w:rsid w:val="00F8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05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12AB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805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0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2022-09-05T12:15:00Z</dcterms:created>
  <dcterms:modified xsi:type="dcterms:W3CDTF">2022-09-06T06:03:00Z</dcterms:modified>
</cp:coreProperties>
</file>