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8E" w:rsidRPr="0022078E" w:rsidRDefault="0022078E" w:rsidP="0022078E">
      <w:pPr>
        <w:pStyle w:val="1"/>
        <w:jc w:val="center"/>
        <w:rPr>
          <w:b w:val="0"/>
          <w:sz w:val="36"/>
          <w:szCs w:val="28"/>
        </w:rPr>
      </w:pPr>
      <w:r w:rsidRPr="0022078E">
        <w:rPr>
          <w:b w:val="0"/>
          <w:sz w:val="36"/>
          <w:szCs w:val="28"/>
        </w:rPr>
        <w:t>ВИРУСНЫЕ ГЕПАТИТЫ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 xml:space="preserve">Вирусные гепатиты составляют большую группу инфекционных заболеваний человека, характеризующихся симптомами общей интоксикации и преимущественным поражением печени. Заболевания имеют сходную клиническую картину и протекают в желтушной, </w:t>
      </w:r>
      <w:proofErr w:type="spellStart"/>
      <w:r w:rsidRPr="0022078E">
        <w:rPr>
          <w:b w:val="0"/>
          <w:color w:val="535252"/>
          <w:sz w:val="28"/>
          <w:szCs w:val="28"/>
        </w:rPr>
        <w:t>безжелтушной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 и бессимптомной формах. Наиболее часто в нашей республике регистрируются вирусные гепатиты</w:t>
      </w:r>
      <w:proofErr w:type="gramStart"/>
      <w:r w:rsidRPr="0022078E">
        <w:rPr>
          <w:b w:val="0"/>
          <w:color w:val="535252"/>
          <w:sz w:val="28"/>
          <w:szCs w:val="28"/>
        </w:rPr>
        <w:t xml:space="preserve"> А</w:t>
      </w:r>
      <w:proofErr w:type="gramEnd"/>
      <w:r w:rsidRPr="0022078E">
        <w:rPr>
          <w:b w:val="0"/>
          <w:color w:val="535252"/>
          <w:sz w:val="28"/>
          <w:szCs w:val="28"/>
        </w:rPr>
        <w:t>, В, С.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color w:val="535252"/>
          <w:sz w:val="28"/>
          <w:szCs w:val="28"/>
        </w:rPr>
      </w:pPr>
      <w:r w:rsidRPr="0022078E">
        <w:rPr>
          <w:color w:val="535252"/>
          <w:sz w:val="28"/>
          <w:szCs w:val="28"/>
          <w:u w:val="single"/>
        </w:rPr>
        <w:t>Вирусный гепатит</w:t>
      </w:r>
      <w:proofErr w:type="gramStart"/>
      <w:r w:rsidRPr="0022078E">
        <w:rPr>
          <w:color w:val="535252"/>
          <w:sz w:val="28"/>
          <w:szCs w:val="28"/>
          <w:u w:val="single"/>
        </w:rPr>
        <w:t xml:space="preserve"> А</w:t>
      </w:r>
      <w:proofErr w:type="gramEnd"/>
      <w:r w:rsidRPr="0022078E">
        <w:rPr>
          <w:color w:val="535252"/>
          <w:sz w:val="28"/>
          <w:szCs w:val="28"/>
          <w:u w:val="single"/>
        </w:rPr>
        <w:t xml:space="preserve"> (ВГА)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>ВГА относится к числу наиболее широко распространенных в мире кишечных инфекций. Его раньше называли «болезнью Боткина», т.к. С. П. Боткин в 1888 году впервые высказал предположение об инфекционной природе «катаральной желтухи» человека. Вирусная природа болезни была доказана в 1937 году в США.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 xml:space="preserve">Источником инфекции являются больные разными формами ВГА. Путь передачи инфекции – фекально-оральный. Заражение людей происходит при употреблении воды и пищи, инфицированной вирусом </w:t>
      </w:r>
      <w:proofErr w:type="gramStart"/>
      <w:r w:rsidRPr="0022078E">
        <w:rPr>
          <w:b w:val="0"/>
          <w:color w:val="535252"/>
          <w:sz w:val="28"/>
          <w:szCs w:val="28"/>
        </w:rPr>
        <w:t>ГА</w:t>
      </w:r>
      <w:proofErr w:type="gramEnd"/>
      <w:r w:rsidRPr="0022078E">
        <w:rPr>
          <w:b w:val="0"/>
          <w:color w:val="535252"/>
          <w:sz w:val="28"/>
          <w:szCs w:val="28"/>
        </w:rPr>
        <w:t xml:space="preserve">, иногда контактно-бытовым путем. Наибольшая восприимчивость к </w:t>
      </w:r>
      <w:proofErr w:type="gramStart"/>
      <w:r w:rsidRPr="0022078E">
        <w:rPr>
          <w:b w:val="0"/>
          <w:color w:val="535252"/>
          <w:sz w:val="28"/>
          <w:szCs w:val="28"/>
        </w:rPr>
        <w:t>ГА</w:t>
      </w:r>
      <w:proofErr w:type="gramEnd"/>
      <w:r w:rsidRPr="0022078E">
        <w:rPr>
          <w:b w:val="0"/>
          <w:color w:val="535252"/>
          <w:sz w:val="28"/>
          <w:szCs w:val="28"/>
        </w:rPr>
        <w:t xml:space="preserve"> характерна для детей от 2 до 14 лет. Но в последние годы ВГА «стареет». У старших преобладает желтушная форма, </w:t>
      </w:r>
      <w:proofErr w:type="gramStart"/>
      <w:r w:rsidRPr="0022078E">
        <w:rPr>
          <w:b w:val="0"/>
          <w:color w:val="535252"/>
          <w:sz w:val="28"/>
          <w:szCs w:val="28"/>
        </w:rPr>
        <w:t>причем</w:t>
      </w:r>
      <w:proofErr w:type="gramEnd"/>
      <w:r w:rsidRPr="0022078E">
        <w:rPr>
          <w:b w:val="0"/>
          <w:color w:val="535252"/>
          <w:sz w:val="28"/>
          <w:szCs w:val="28"/>
        </w:rPr>
        <w:t xml:space="preserve"> чем старше заболевший, тем тяжелее протекает заболевание. У больных «младшего возраста» заболевание до 90% протекает в </w:t>
      </w:r>
      <w:proofErr w:type="spellStart"/>
      <w:r w:rsidRPr="0022078E">
        <w:rPr>
          <w:b w:val="0"/>
          <w:color w:val="535252"/>
          <w:sz w:val="28"/>
          <w:szCs w:val="28"/>
        </w:rPr>
        <w:t>безжелтушной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 форме.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 xml:space="preserve">Вирус </w:t>
      </w:r>
      <w:proofErr w:type="gramStart"/>
      <w:r w:rsidRPr="0022078E">
        <w:rPr>
          <w:b w:val="0"/>
          <w:color w:val="535252"/>
          <w:sz w:val="28"/>
          <w:szCs w:val="28"/>
        </w:rPr>
        <w:t>ГА</w:t>
      </w:r>
      <w:proofErr w:type="gramEnd"/>
      <w:r w:rsidRPr="0022078E">
        <w:rPr>
          <w:b w:val="0"/>
          <w:color w:val="535252"/>
          <w:sz w:val="28"/>
          <w:szCs w:val="28"/>
        </w:rPr>
        <w:t xml:space="preserve"> достаточно устойчив во внешней среде: может сохраняться в течение нескольких месяцев при температуре +4?С, несколько лет при температуре -20 ?</w:t>
      </w:r>
      <w:proofErr w:type="gramStart"/>
      <w:r w:rsidRPr="0022078E">
        <w:rPr>
          <w:b w:val="0"/>
          <w:color w:val="535252"/>
          <w:sz w:val="28"/>
          <w:szCs w:val="28"/>
        </w:rPr>
        <w:t>С</w:t>
      </w:r>
      <w:proofErr w:type="gramEnd"/>
      <w:r w:rsidRPr="0022078E">
        <w:rPr>
          <w:b w:val="0"/>
          <w:color w:val="535252"/>
          <w:sz w:val="28"/>
          <w:szCs w:val="28"/>
        </w:rPr>
        <w:t xml:space="preserve">, </w:t>
      </w:r>
      <w:proofErr w:type="gramStart"/>
      <w:r w:rsidRPr="0022078E">
        <w:rPr>
          <w:b w:val="0"/>
          <w:color w:val="535252"/>
          <w:sz w:val="28"/>
          <w:szCs w:val="28"/>
        </w:rPr>
        <w:t>в</w:t>
      </w:r>
      <w:proofErr w:type="gramEnd"/>
      <w:r w:rsidRPr="0022078E">
        <w:rPr>
          <w:b w:val="0"/>
          <w:color w:val="535252"/>
          <w:sz w:val="28"/>
          <w:szCs w:val="28"/>
        </w:rPr>
        <w:t xml:space="preserve"> течение нескольких недель при комнатной температуре. Вирус погибает при кипячении через 5 минут, а также при воздействии дезинфицирующих средств и УФО (</w:t>
      </w:r>
      <w:proofErr w:type="spellStart"/>
      <w:r w:rsidRPr="0022078E">
        <w:rPr>
          <w:b w:val="0"/>
          <w:color w:val="535252"/>
          <w:sz w:val="28"/>
          <w:szCs w:val="28"/>
        </w:rPr>
        <w:t>ультрофиолетового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 облучения).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 xml:space="preserve">Вирус </w:t>
      </w:r>
      <w:proofErr w:type="gramStart"/>
      <w:r w:rsidRPr="0022078E">
        <w:rPr>
          <w:b w:val="0"/>
          <w:color w:val="535252"/>
          <w:sz w:val="28"/>
          <w:szCs w:val="28"/>
        </w:rPr>
        <w:t>ГА</w:t>
      </w:r>
      <w:proofErr w:type="gramEnd"/>
      <w:r w:rsidRPr="0022078E">
        <w:rPr>
          <w:b w:val="0"/>
          <w:color w:val="535252"/>
          <w:sz w:val="28"/>
          <w:szCs w:val="28"/>
        </w:rPr>
        <w:t xml:space="preserve"> проникает в организм человека через слизистую оболочку тонкого кишечника, размножается в ней и лимфатических узлах, затем с кровью попадает в печеночные клетки – </w:t>
      </w:r>
      <w:proofErr w:type="spellStart"/>
      <w:r w:rsidRPr="0022078E">
        <w:rPr>
          <w:b w:val="0"/>
          <w:color w:val="535252"/>
          <w:sz w:val="28"/>
          <w:szCs w:val="28"/>
        </w:rPr>
        <w:t>гепатоциты</w:t>
      </w:r>
      <w:proofErr w:type="spellEnd"/>
      <w:r w:rsidRPr="0022078E">
        <w:rPr>
          <w:b w:val="0"/>
          <w:color w:val="535252"/>
          <w:sz w:val="28"/>
          <w:szCs w:val="28"/>
        </w:rPr>
        <w:t>, в которых происходит воспалительный процесс и даже гибель клеток. Все это приводит к нарушению функции печени.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>Инкубационный (скрытый</w:t>
      </w:r>
      <w:proofErr w:type="gramStart"/>
      <w:r w:rsidRPr="0022078E">
        <w:rPr>
          <w:b w:val="0"/>
          <w:color w:val="535252"/>
          <w:sz w:val="28"/>
          <w:szCs w:val="28"/>
        </w:rPr>
        <w:t>)п</w:t>
      </w:r>
      <w:proofErr w:type="gramEnd"/>
      <w:r w:rsidRPr="0022078E">
        <w:rPr>
          <w:b w:val="0"/>
          <w:color w:val="535252"/>
          <w:sz w:val="28"/>
          <w:szCs w:val="28"/>
        </w:rPr>
        <w:t>ериод при ВГА чаще бывает от 15 до 30 дней.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>В начальном (</w:t>
      </w:r>
      <w:proofErr w:type="spellStart"/>
      <w:r w:rsidRPr="0022078E">
        <w:rPr>
          <w:b w:val="0"/>
          <w:color w:val="535252"/>
          <w:sz w:val="28"/>
          <w:szCs w:val="28"/>
        </w:rPr>
        <w:t>преджелтушном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) периоде, который </w:t>
      </w:r>
      <w:proofErr w:type="gramStart"/>
      <w:r w:rsidRPr="0022078E">
        <w:rPr>
          <w:b w:val="0"/>
          <w:color w:val="535252"/>
          <w:sz w:val="28"/>
          <w:szCs w:val="28"/>
        </w:rPr>
        <w:t>длится от 3 до 7 дней бывают</w:t>
      </w:r>
      <w:proofErr w:type="gramEnd"/>
      <w:r w:rsidRPr="0022078E">
        <w:rPr>
          <w:b w:val="0"/>
          <w:color w:val="535252"/>
          <w:sz w:val="28"/>
          <w:szCs w:val="28"/>
        </w:rPr>
        <w:t xml:space="preserve"> гриппоподобные симптомы: повышение температуры до 37-39 ?С, озноб, головная боль, ломота в мышцах и суставах, может быть небольшой насморк и боль в горле. В других случаях бывают </w:t>
      </w:r>
      <w:proofErr w:type="spellStart"/>
      <w:r w:rsidRPr="0022078E">
        <w:rPr>
          <w:b w:val="0"/>
          <w:color w:val="535252"/>
          <w:sz w:val="28"/>
          <w:szCs w:val="28"/>
        </w:rPr>
        <w:t>диспептические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 расстройства: снижение или исчезновение аппетита, боли и тяжесть в подложечной области или в правом подреберье, тошнота, рвота, иногда учащение стула до 2-5 раз в сутки.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 xml:space="preserve">У некоторых больных болезнь начинается постепенно, температура тела остается нормальной, преобладает слабость, снижается работоспособность, появляется раздражительность, сонливость, головная боль, головокружение. </w:t>
      </w:r>
      <w:r w:rsidRPr="0022078E">
        <w:rPr>
          <w:b w:val="0"/>
          <w:color w:val="535252"/>
          <w:sz w:val="28"/>
          <w:szCs w:val="28"/>
        </w:rPr>
        <w:lastRenderedPageBreak/>
        <w:t>Чаще всего встречается смешанный вариант начала болезни при одновременной выраженности признаков нескольких синдромов.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 xml:space="preserve">Очень важно, чтобы диагноз ВГА был поставлен именно в </w:t>
      </w:r>
      <w:proofErr w:type="spellStart"/>
      <w:r w:rsidRPr="0022078E">
        <w:rPr>
          <w:b w:val="0"/>
          <w:color w:val="535252"/>
          <w:sz w:val="28"/>
          <w:szCs w:val="28"/>
        </w:rPr>
        <w:t>преджелтушном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 периоде и больной был своевременно изолирован, т.к. в это время происходит максимальное выделение вируса с фекалиями и соответственно заражение окружающих. У больного увеличивается и уплотняется печень, темнеет моча (приобретает темно-коричневый цвет), а каловые массы становятся более светлыми, иногда бесцветными. Затем при желтушной форме болезни наступает желтушный период, который проявляется желтизной склер, слизистых оболочек ротоглотки, а затем кожи. В крови значительно повышается уровень билирубина, печеночных ферментов, изменяются и другие биохимические показатели функции печени.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>Длительность заболевания зависит от тяжести, и в большинстве случаев ВГА заканчивается выздоровлением. Хроническое течение и летальные исходы наблюдаются очень редко.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color w:val="535252"/>
          <w:sz w:val="28"/>
          <w:szCs w:val="28"/>
        </w:rPr>
      </w:pPr>
      <w:r w:rsidRPr="0022078E">
        <w:rPr>
          <w:color w:val="535252"/>
          <w:sz w:val="28"/>
          <w:szCs w:val="28"/>
          <w:u w:val="single"/>
        </w:rPr>
        <w:t>Вирусный гепатит</w:t>
      </w:r>
      <w:proofErr w:type="gramStart"/>
      <w:r w:rsidRPr="0022078E">
        <w:rPr>
          <w:color w:val="535252"/>
          <w:sz w:val="28"/>
          <w:szCs w:val="28"/>
          <w:u w:val="single"/>
        </w:rPr>
        <w:t xml:space="preserve"> В</w:t>
      </w:r>
      <w:proofErr w:type="gramEnd"/>
      <w:r w:rsidRPr="0022078E">
        <w:rPr>
          <w:color w:val="535252"/>
          <w:sz w:val="28"/>
          <w:szCs w:val="28"/>
          <w:u w:val="single"/>
        </w:rPr>
        <w:t xml:space="preserve"> (ВГВ)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>Это наиболее опасная и широко распространенная во всех странах мира, в том числе и в Беларуси, форма вирусного гепатита, частая причина цирроза и первичного рака печени; входит в десятку основных причин смерти населения (девятое место), намного опережая СПИД.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 xml:space="preserve">Вирус </w:t>
      </w:r>
      <w:proofErr w:type="spellStart"/>
      <w:r w:rsidRPr="0022078E">
        <w:rPr>
          <w:b w:val="0"/>
          <w:color w:val="535252"/>
          <w:sz w:val="28"/>
          <w:szCs w:val="28"/>
        </w:rPr>
        <w:t>гипатита</w:t>
      </w:r>
      <w:proofErr w:type="spellEnd"/>
      <w:proofErr w:type="gramStart"/>
      <w:r w:rsidRPr="0022078E">
        <w:rPr>
          <w:b w:val="0"/>
          <w:color w:val="535252"/>
          <w:sz w:val="28"/>
          <w:szCs w:val="28"/>
        </w:rPr>
        <w:t xml:space="preserve"> В</w:t>
      </w:r>
      <w:proofErr w:type="gramEnd"/>
      <w:r w:rsidRPr="0022078E">
        <w:rPr>
          <w:b w:val="0"/>
          <w:color w:val="535252"/>
          <w:sz w:val="28"/>
          <w:szCs w:val="28"/>
        </w:rPr>
        <w:t xml:space="preserve"> чрезвычайно устойчив во внешней среде. В крови и ее препаратах сохраняется годами, при комнатной температуре на предметах окружающей обстановки он сохраняет жизнеспособность в течение трех месяцев.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 xml:space="preserve">Источник инфекции – больные и вирусоносители, выделяющие вирус в окружающую среду со всеми </w:t>
      </w:r>
      <w:proofErr w:type="spellStart"/>
      <w:r w:rsidRPr="0022078E">
        <w:rPr>
          <w:b w:val="0"/>
          <w:color w:val="535252"/>
          <w:sz w:val="28"/>
          <w:szCs w:val="28"/>
        </w:rPr>
        <w:t>биольгическими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 жидкостями </w:t>
      </w:r>
      <w:proofErr w:type="spellStart"/>
      <w:r w:rsidRPr="0022078E">
        <w:rPr>
          <w:b w:val="0"/>
          <w:color w:val="535252"/>
          <w:sz w:val="28"/>
          <w:szCs w:val="28"/>
        </w:rPr>
        <w:t>органазма</w:t>
      </w:r>
      <w:proofErr w:type="spellEnd"/>
      <w:r w:rsidRPr="0022078E">
        <w:rPr>
          <w:b w:val="0"/>
          <w:color w:val="535252"/>
          <w:sz w:val="28"/>
          <w:szCs w:val="28"/>
        </w:rPr>
        <w:t>: слюной, слезой, желчью, мочой, фекалиями, грудным молоком, вагинальным секретом, спермой и кровью. Заражение происходит при переливании крови и через слизистые оболочки и поврежденные кожные покровы: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>при половых контактах;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>при использовании общих с больным зубных щеток, бритвенных и маникюрных приборов, мочалок, расчесок, полотенец, постельного белья, столовых приборов, игрушек;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 xml:space="preserve">при нанесении татуировок, </w:t>
      </w:r>
      <w:proofErr w:type="spellStart"/>
      <w:r w:rsidRPr="0022078E">
        <w:rPr>
          <w:b w:val="0"/>
          <w:color w:val="535252"/>
          <w:sz w:val="28"/>
          <w:szCs w:val="28"/>
        </w:rPr>
        <w:t>пирсинга</w:t>
      </w:r>
      <w:proofErr w:type="spellEnd"/>
      <w:r w:rsidRPr="0022078E">
        <w:rPr>
          <w:b w:val="0"/>
          <w:color w:val="535252"/>
          <w:sz w:val="28"/>
          <w:szCs w:val="28"/>
        </w:rPr>
        <w:t>, стрижки, маникюра, педикюра необеззараженным инструментарием;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proofErr w:type="spellStart"/>
      <w:r w:rsidRPr="0022078E">
        <w:rPr>
          <w:b w:val="0"/>
          <w:color w:val="535252"/>
          <w:sz w:val="28"/>
          <w:szCs w:val="28"/>
        </w:rPr>
        <w:t>внутриутробно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 от матери к плоду, либо во время родов, если мать больна ВГВ или является вирусоносителем;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 xml:space="preserve">при проведении лечебно-диагностических манипуляций </w:t>
      </w:r>
      <w:proofErr w:type="spellStart"/>
      <w:r w:rsidRPr="0022078E">
        <w:rPr>
          <w:b w:val="0"/>
          <w:color w:val="535252"/>
          <w:sz w:val="28"/>
          <w:szCs w:val="28"/>
        </w:rPr>
        <w:t>нестирильными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 инструментами и приборами (гинекологических, стоматологических, хирургических, эндоскопических и др.);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>при внутривенном употреблении наркотиков в случае группового использования одного или нескольких шприцев, а также если раствор наркотика уже содержит вирус гепатита</w:t>
      </w:r>
      <w:proofErr w:type="gramStart"/>
      <w:r w:rsidRPr="0022078E">
        <w:rPr>
          <w:b w:val="0"/>
          <w:color w:val="535252"/>
          <w:sz w:val="28"/>
          <w:szCs w:val="28"/>
        </w:rPr>
        <w:t xml:space="preserve"> В</w:t>
      </w:r>
      <w:proofErr w:type="gramEnd"/>
      <w:r w:rsidRPr="0022078E">
        <w:rPr>
          <w:b w:val="0"/>
          <w:color w:val="535252"/>
          <w:sz w:val="28"/>
          <w:szCs w:val="28"/>
        </w:rPr>
        <w:t>, попавший в него в процессе производства, даже при использовании одноразового шприца.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lastRenderedPageBreak/>
        <w:t>Следует отметить, что восприимчивость к вирусу 100%-я, а доза инфицирования очень низкая.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>Инкубационный период при ГВ чаще от 60 до 120 дней, максимальный – 180 дней.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 xml:space="preserve">Для начального периода </w:t>
      </w:r>
      <w:proofErr w:type="gramStart"/>
      <w:r w:rsidRPr="0022078E">
        <w:rPr>
          <w:b w:val="0"/>
          <w:color w:val="535252"/>
          <w:sz w:val="28"/>
          <w:szCs w:val="28"/>
        </w:rPr>
        <w:t>характерны</w:t>
      </w:r>
      <w:proofErr w:type="gramEnd"/>
      <w:r w:rsidRPr="0022078E">
        <w:rPr>
          <w:b w:val="0"/>
          <w:color w:val="535252"/>
          <w:sz w:val="28"/>
          <w:szCs w:val="28"/>
        </w:rPr>
        <w:t xml:space="preserve"> слабость, снижение аппетита, тошнота, частая рвота. Беспокоят боли в правом подреберье, боли в крупных суставах по ночам и в утренние часы, появляются высыпания на коже и зуд. В дальнейшем моча приобретает темный цвет, кал обесцвечивается, развивается желтуха, которая характеризуется более выраженными и стойкими клиническими симптомами, чем при </w:t>
      </w:r>
      <w:proofErr w:type="gramStart"/>
      <w:r w:rsidRPr="0022078E">
        <w:rPr>
          <w:b w:val="0"/>
          <w:color w:val="535252"/>
          <w:sz w:val="28"/>
          <w:szCs w:val="28"/>
        </w:rPr>
        <w:t>ГА</w:t>
      </w:r>
      <w:proofErr w:type="gramEnd"/>
      <w:r w:rsidRPr="0022078E">
        <w:rPr>
          <w:b w:val="0"/>
          <w:color w:val="535252"/>
          <w:sz w:val="28"/>
          <w:szCs w:val="28"/>
        </w:rPr>
        <w:t>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 xml:space="preserve">Однако ГВ может протекать и в бессимптомной форме или в форме </w:t>
      </w:r>
      <w:proofErr w:type="spellStart"/>
      <w:r w:rsidRPr="0022078E">
        <w:rPr>
          <w:b w:val="0"/>
          <w:color w:val="535252"/>
          <w:sz w:val="28"/>
          <w:szCs w:val="28"/>
        </w:rPr>
        <w:t>вирусоносительства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. В этом случае заболевшие из-за отсутствия клинических проявлений остаются не </w:t>
      </w:r>
      <w:proofErr w:type="gramStart"/>
      <w:r w:rsidRPr="0022078E">
        <w:rPr>
          <w:b w:val="0"/>
          <w:color w:val="535252"/>
          <w:sz w:val="28"/>
          <w:szCs w:val="28"/>
        </w:rPr>
        <w:t>выявленными</w:t>
      </w:r>
      <w:proofErr w:type="gramEnd"/>
      <w:r w:rsidRPr="0022078E">
        <w:rPr>
          <w:b w:val="0"/>
          <w:color w:val="535252"/>
          <w:sz w:val="28"/>
          <w:szCs w:val="28"/>
        </w:rPr>
        <w:t xml:space="preserve"> и продолжительное время распространяют инфекцию среди окружающих их людей. В дальнейшем большинство носителей становятся больными хроническими формами ВГВ.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color w:val="535252"/>
          <w:sz w:val="28"/>
          <w:szCs w:val="28"/>
        </w:rPr>
      </w:pPr>
      <w:r w:rsidRPr="0022078E">
        <w:rPr>
          <w:color w:val="535252"/>
          <w:sz w:val="28"/>
          <w:szCs w:val="28"/>
          <w:u w:val="single"/>
        </w:rPr>
        <w:t xml:space="preserve">Вирусный </w:t>
      </w:r>
      <w:proofErr w:type="spellStart"/>
      <w:r w:rsidRPr="0022078E">
        <w:rPr>
          <w:color w:val="535252"/>
          <w:sz w:val="28"/>
          <w:szCs w:val="28"/>
          <w:u w:val="single"/>
        </w:rPr>
        <w:t>гепаттит</w:t>
      </w:r>
      <w:proofErr w:type="spellEnd"/>
      <w:proofErr w:type="gramStart"/>
      <w:r w:rsidRPr="0022078E">
        <w:rPr>
          <w:color w:val="535252"/>
          <w:sz w:val="28"/>
          <w:szCs w:val="28"/>
          <w:u w:val="single"/>
        </w:rPr>
        <w:t xml:space="preserve"> С</w:t>
      </w:r>
      <w:proofErr w:type="gramEnd"/>
      <w:r w:rsidRPr="0022078E">
        <w:rPr>
          <w:color w:val="535252"/>
          <w:sz w:val="28"/>
          <w:szCs w:val="28"/>
          <w:u w:val="single"/>
        </w:rPr>
        <w:t xml:space="preserve"> (ВГС)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 xml:space="preserve">ВГС также широко распространенная инфекция, особенно в последнее время. Вызывается </w:t>
      </w:r>
      <w:proofErr w:type="spellStart"/>
      <w:r w:rsidRPr="0022078E">
        <w:rPr>
          <w:b w:val="0"/>
          <w:color w:val="535252"/>
          <w:sz w:val="28"/>
          <w:szCs w:val="28"/>
        </w:rPr>
        <w:t>вирусрм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 </w:t>
      </w:r>
      <w:proofErr w:type="spellStart"/>
      <w:r w:rsidRPr="0022078E">
        <w:rPr>
          <w:b w:val="0"/>
          <w:color w:val="535252"/>
          <w:sz w:val="28"/>
          <w:szCs w:val="28"/>
        </w:rPr>
        <w:t>гипатита</w:t>
      </w:r>
      <w:proofErr w:type="spellEnd"/>
      <w:proofErr w:type="gramStart"/>
      <w:r w:rsidRPr="0022078E">
        <w:rPr>
          <w:b w:val="0"/>
          <w:color w:val="535252"/>
          <w:sz w:val="28"/>
          <w:szCs w:val="28"/>
        </w:rPr>
        <w:t xml:space="preserve"> С</w:t>
      </w:r>
      <w:proofErr w:type="gramEnd"/>
      <w:r w:rsidRPr="0022078E">
        <w:rPr>
          <w:b w:val="0"/>
          <w:color w:val="535252"/>
          <w:sz w:val="28"/>
          <w:szCs w:val="28"/>
        </w:rPr>
        <w:t xml:space="preserve">, который передается от больного или вирусоносителя теми же путями, что и вирус </w:t>
      </w:r>
      <w:proofErr w:type="spellStart"/>
      <w:r w:rsidRPr="0022078E">
        <w:rPr>
          <w:b w:val="0"/>
          <w:color w:val="535252"/>
          <w:sz w:val="28"/>
          <w:szCs w:val="28"/>
        </w:rPr>
        <w:t>гипатита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 В, однако в последние годы «лидером» стали наркотики.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 xml:space="preserve">Инкубационный период при ГС чаще 1-3 месяца. Попадая в печень, вирус ГС крайне редко вызывает тяжелое течение заболевания. ГС обычно протекает легко, нередко без желтухи, зато часто наблюдается </w:t>
      </w:r>
      <w:proofErr w:type="spellStart"/>
      <w:r w:rsidRPr="0022078E">
        <w:rPr>
          <w:b w:val="0"/>
          <w:color w:val="535252"/>
          <w:sz w:val="28"/>
          <w:szCs w:val="28"/>
        </w:rPr>
        <w:t>хронизация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 процесса с формированием таких грозных осложнений как цирроз и рак печени. Поэтому вирус называют «молчаливым убийцей». Ведь часто люди узнают, что инфицированы вирусом ГС через 10-15 лет, когда выявлены осложнения.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color w:val="535252"/>
          <w:sz w:val="28"/>
          <w:szCs w:val="28"/>
        </w:rPr>
      </w:pPr>
      <w:r w:rsidRPr="0022078E">
        <w:rPr>
          <w:color w:val="535252"/>
          <w:sz w:val="28"/>
          <w:szCs w:val="28"/>
          <w:u w:val="single"/>
        </w:rPr>
        <w:t>Как предупредить заболевание вирусными гепатитами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 xml:space="preserve">Профилактика ВГА такая же, как и других кишечных инфекций. Существенное место в профилактике занимает неукоснительное соблюдение правил личной гигиены: мытье рук с мылом перед едой, после посещения туалета, поездки в транспорте, контакта с деньгами и другими предметами, на которых может находиться вирус. Необходимо тщательно мыть и обдавать кипятком фрукты, овощи, ягоды перед употреблением в пищу; пить кипяченую или </w:t>
      </w:r>
      <w:proofErr w:type="spellStart"/>
      <w:r w:rsidRPr="0022078E">
        <w:rPr>
          <w:b w:val="0"/>
          <w:color w:val="535252"/>
          <w:sz w:val="28"/>
          <w:szCs w:val="28"/>
        </w:rPr>
        <w:t>бутилированую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 питьевую воду; не покупать продукты питания у продавцов «с улицы». Если был контакт с больным ВГА, </w:t>
      </w:r>
      <w:proofErr w:type="spellStart"/>
      <w:r w:rsidRPr="0022078E">
        <w:rPr>
          <w:b w:val="0"/>
          <w:color w:val="535252"/>
          <w:sz w:val="28"/>
          <w:szCs w:val="28"/>
        </w:rPr>
        <w:t>неоходимо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 обратиться к врачу.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 xml:space="preserve">Применяется и специфическая профилактика ВГА, т.е. вакцинирование. Сейчас делают прививки против ВГА детям в 6 лет перед </w:t>
      </w:r>
      <w:proofErr w:type="spellStart"/>
      <w:r w:rsidRPr="0022078E">
        <w:rPr>
          <w:b w:val="0"/>
          <w:color w:val="535252"/>
          <w:sz w:val="28"/>
          <w:szCs w:val="28"/>
        </w:rPr>
        <w:t>поступленим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 в школу. Вакцинация состоит из двух прививок, </w:t>
      </w:r>
      <w:proofErr w:type="spellStart"/>
      <w:r w:rsidRPr="0022078E">
        <w:rPr>
          <w:b w:val="0"/>
          <w:color w:val="535252"/>
          <w:sz w:val="28"/>
          <w:szCs w:val="28"/>
        </w:rPr>
        <w:t>сделаных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 с интервалом в 6 месяцев. По эпидемическим показаниям прививают детей, бывших в </w:t>
      </w:r>
      <w:proofErr w:type="spellStart"/>
      <w:r w:rsidRPr="0022078E">
        <w:rPr>
          <w:b w:val="0"/>
          <w:color w:val="535252"/>
          <w:sz w:val="28"/>
          <w:szCs w:val="28"/>
        </w:rPr>
        <w:t>котакте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 с больным ВГА в семейном очаге или организованных учреждениях. Чтобы защитить себя от заболевания, эпидемиологи рекомендуют делать прививку тем людям, которые на длительное время едут в страны Азии и Африки с высоким уровнем заболеваемости ВГА.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lastRenderedPageBreak/>
        <w:t xml:space="preserve">Существует также </w:t>
      </w:r>
      <w:proofErr w:type="spellStart"/>
      <w:r w:rsidRPr="0022078E">
        <w:rPr>
          <w:b w:val="0"/>
          <w:color w:val="535252"/>
          <w:sz w:val="28"/>
          <w:szCs w:val="28"/>
        </w:rPr>
        <w:t>вакцинопрофилактика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 ВГВ. Сегодня в республике вакцинация против ВГВ проводится всем новорожденным </w:t>
      </w:r>
      <w:proofErr w:type="gramStart"/>
      <w:r w:rsidRPr="0022078E">
        <w:rPr>
          <w:b w:val="0"/>
          <w:color w:val="535252"/>
          <w:sz w:val="28"/>
          <w:szCs w:val="28"/>
        </w:rPr>
        <w:t>в первые</w:t>
      </w:r>
      <w:proofErr w:type="gramEnd"/>
      <w:r w:rsidRPr="0022078E">
        <w:rPr>
          <w:b w:val="0"/>
          <w:color w:val="535252"/>
          <w:sz w:val="28"/>
          <w:szCs w:val="28"/>
        </w:rPr>
        <w:t xml:space="preserve"> сутки жизни и далее согласно национальному календарю прививок (0, 1, 5 месяцев) и подросткам в 13 лет; членам семьи больного, медикам, больным из групп риска.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>Ожидается, что в ближайшие годы станет возможной и вакцинация против ВГС. В целом же профилактика как против ВГВ так и ВГС должна быть направлена на прерывание искусственных и естественных путей попадания вируса в организм: борьба с наркоманией (лица, вводящие наркотики внутривенно до 90% могут быть заражены вирусами гепатитов</w:t>
      </w:r>
      <w:proofErr w:type="gramStart"/>
      <w:r w:rsidRPr="0022078E">
        <w:rPr>
          <w:b w:val="0"/>
          <w:color w:val="535252"/>
          <w:sz w:val="28"/>
          <w:szCs w:val="28"/>
        </w:rPr>
        <w:t xml:space="preserve"> В</w:t>
      </w:r>
      <w:proofErr w:type="gramEnd"/>
      <w:r w:rsidRPr="0022078E">
        <w:rPr>
          <w:b w:val="0"/>
          <w:color w:val="535252"/>
          <w:sz w:val="28"/>
          <w:szCs w:val="28"/>
        </w:rPr>
        <w:t xml:space="preserve"> и С); пользование презервативом предохраняет от заражения половым путем; не пользоваться чужими расческами, ножницами, полотенцами и другими предметами; использование только </w:t>
      </w:r>
      <w:proofErr w:type="spellStart"/>
      <w:r w:rsidRPr="0022078E">
        <w:rPr>
          <w:b w:val="0"/>
          <w:color w:val="535252"/>
          <w:sz w:val="28"/>
          <w:szCs w:val="28"/>
        </w:rPr>
        <w:t>стирильного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 инструментария для проведения хирургических и других медицинских вмешательств, а также парикмахерских и косметических процедур и т.д.</w:t>
      </w:r>
    </w:p>
    <w:p w:rsidR="0022078E" w:rsidRPr="0022078E" w:rsidRDefault="0022078E" w:rsidP="0022078E">
      <w:pPr>
        <w:pStyle w:val="1"/>
        <w:spacing w:before="0" w:beforeAutospacing="0" w:after="0" w:afterAutospacing="0"/>
        <w:rPr>
          <w:b w:val="0"/>
          <w:color w:val="535252"/>
          <w:sz w:val="28"/>
          <w:szCs w:val="28"/>
        </w:rPr>
      </w:pPr>
      <w:r w:rsidRPr="0022078E">
        <w:rPr>
          <w:b w:val="0"/>
          <w:color w:val="535252"/>
          <w:sz w:val="28"/>
          <w:szCs w:val="28"/>
        </w:rPr>
        <w:t xml:space="preserve">В большинстве случаев человек сам ответственен за свое здоровье и может защитить себя от многих заболеваний, в том числе и от </w:t>
      </w:r>
      <w:proofErr w:type="spellStart"/>
      <w:r w:rsidRPr="0022078E">
        <w:rPr>
          <w:b w:val="0"/>
          <w:color w:val="535252"/>
          <w:sz w:val="28"/>
          <w:szCs w:val="28"/>
        </w:rPr>
        <w:t>вируных</w:t>
      </w:r>
      <w:proofErr w:type="spellEnd"/>
      <w:r w:rsidRPr="0022078E">
        <w:rPr>
          <w:b w:val="0"/>
          <w:color w:val="535252"/>
          <w:sz w:val="28"/>
          <w:szCs w:val="28"/>
        </w:rPr>
        <w:t xml:space="preserve"> гепатитов, соблюдая сам меры личной профилактики и требуя этого от тех, от кого зачастую зависит его безопасность.</w:t>
      </w:r>
    </w:p>
    <w:p w:rsidR="0022078E" w:rsidRPr="005426CB" w:rsidRDefault="0022078E" w:rsidP="0022078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szCs w:val="28"/>
        </w:rPr>
      </w:pPr>
      <w:r>
        <w:rPr>
          <w:rStyle w:val="a4"/>
          <w:rFonts w:ascii="Times New Roman" w:hAnsi="Times New Roman" w:cs="Times New Roman"/>
          <w:szCs w:val="28"/>
        </w:rPr>
        <w:t>Материал подготовил</w:t>
      </w:r>
      <w:r w:rsidRPr="005426CB">
        <w:rPr>
          <w:rStyle w:val="a4"/>
          <w:rFonts w:ascii="Times New Roman" w:hAnsi="Times New Roman" w:cs="Times New Roman"/>
          <w:szCs w:val="28"/>
        </w:rPr>
        <w:t xml:space="preserve"> помощник врача- гигиениста Кореличского районного ЦГЭ Воронцова Екатерина Михайловна </w:t>
      </w:r>
    </w:p>
    <w:p w:rsidR="0022078E" w:rsidRPr="005426CB" w:rsidRDefault="0022078E" w:rsidP="0022078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szCs w:val="28"/>
        </w:rPr>
      </w:pPr>
      <w:r>
        <w:rPr>
          <w:rStyle w:val="a4"/>
          <w:rFonts w:ascii="Times New Roman" w:hAnsi="Times New Roman" w:cs="Times New Roman"/>
          <w:szCs w:val="28"/>
        </w:rPr>
        <w:t>Обновлено 30</w:t>
      </w:r>
      <w:r w:rsidRPr="005426CB">
        <w:rPr>
          <w:rStyle w:val="a4"/>
          <w:rFonts w:ascii="Times New Roman" w:hAnsi="Times New Roman" w:cs="Times New Roman"/>
          <w:szCs w:val="28"/>
        </w:rPr>
        <w:t>.06.2022</w:t>
      </w:r>
    </w:p>
    <w:p w:rsidR="00000000" w:rsidRDefault="0022078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968"/>
    <w:multiLevelType w:val="multilevel"/>
    <w:tmpl w:val="1A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078E"/>
    <w:rsid w:val="0022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07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1364</Words>
  <Characters>7779</Characters>
  <Application>Microsoft Office Word</Application>
  <DocSecurity>0</DocSecurity>
  <Lines>64</Lines>
  <Paragraphs>18</Paragraphs>
  <ScaleCrop>false</ScaleCrop>
  <Company>Microsoft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2022-06-24T06:22:00Z</dcterms:created>
  <dcterms:modified xsi:type="dcterms:W3CDTF">2022-06-24T06:26:00Z</dcterms:modified>
</cp:coreProperties>
</file>