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B5" w:rsidRPr="009045B5" w:rsidRDefault="0003013B" w:rsidP="0003013B">
      <w:pPr>
        <w:pStyle w:val="a3"/>
        <w:spacing w:before="0" w:beforeAutospacing="0" w:after="0" w:afterAutospacing="0"/>
        <w:jc w:val="both"/>
        <w:textAlignment w:val="baseline"/>
        <w:rPr>
          <w:b/>
          <w:sz w:val="32"/>
          <w:szCs w:val="32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4305</wp:posOffset>
            </wp:positionV>
            <wp:extent cx="2866653" cy="1900052"/>
            <wp:effectExtent l="19050" t="0" r="0" b="0"/>
            <wp:wrapTight wrapText="bothSides">
              <wp:wrapPolygon edited="0">
                <wp:start x="-144" y="0"/>
                <wp:lineTo x="-144" y="21440"/>
                <wp:lineTo x="21531" y="21440"/>
                <wp:lineTo x="21531" y="0"/>
                <wp:lineTo x="-144" y="0"/>
              </wp:wrapPolygon>
            </wp:wrapTight>
            <wp:docPr id="1" name="Рисунок 1" descr="https://ostroveccge.grodno.by/wp-content/uploads/2019/02/s1200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stroveccge.grodno.by/wp-content/uploads/2019/02/s1200-300x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653" cy="190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08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9045B5" w:rsidRPr="009045B5">
        <w:rPr>
          <w:b/>
          <w:sz w:val="32"/>
          <w:szCs w:val="32"/>
        </w:rPr>
        <w:t>Основ</w:t>
      </w:r>
      <w:r w:rsidR="00B15644">
        <w:rPr>
          <w:b/>
          <w:sz w:val="32"/>
          <w:szCs w:val="32"/>
        </w:rPr>
        <w:t>ной фактор передачи трихинеллеза</w:t>
      </w:r>
      <w:r w:rsidR="009045B5">
        <w:rPr>
          <w:b/>
          <w:sz w:val="32"/>
          <w:szCs w:val="32"/>
        </w:rPr>
        <w:t>.</w:t>
      </w:r>
    </w:p>
    <w:p w:rsidR="00FC64F7" w:rsidRDefault="00FC64F7" w:rsidP="0003013B">
      <w:pPr>
        <w:pStyle w:val="a3"/>
        <w:spacing w:before="0" w:beforeAutospacing="0" w:after="0" w:afterAutospacing="0"/>
        <w:jc w:val="both"/>
        <w:textAlignment w:val="baseline"/>
      </w:pPr>
    </w:p>
    <w:p w:rsidR="0003013B" w:rsidRPr="00335CDA" w:rsidRDefault="00FC64F7" w:rsidP="0003013B">
      <w:pPr>
        <w:pStyle w:val="a3"/>
        <w:spacing w:before="0" w:beforeAutospacing="0" w:after="0" w:afterAutospacing="0"/>
        <w:jc w:val="both"/>
        <w:textAlignment w:val="baseline"/>
      </w:pPr>
      <w:r>
        <w:t xml:space="preserve">  </w:t>
      </w:r>
      <w:proofErr w:type="gramStart"/>
      <w:r w:rsidR="0003013B" w:rsidRPr="00335CDA">
        <w:t>Трихинеллез – остро и хронически протекающая болезнь аллергического характера, вызываемая поселением в мышцах многих млекопитающих, в том числе медведей, волков, барсуков, кабанов, собак, кошек, нутрий, тюленей и китов, личинок круглых гельминтов (трихинелл).</w:t>
      </w:r>
      <w:proofErr w:type="gramEnd"/>
      <w:r w:rsidR="0003013B" w:rsidRPr="00335CDA">
        <w:t xml:space="preserve"> Болезнь регистрируется более чем у 100 видов животных во всех широтах и </w:t>
      </w:r>
      <w:proofErr w:type="spellStart"/>
      <w:r w:rsidR="0003013B" w:rsidRPr="00335CDA">
        <w:t>геоклиматических</w:t>
      </w:r>
      <w:proofErr w:type="spellEnd"/>
      <w:r w:rsidR="0003013B" w:rsidRPr="00335CDA">
        <w:t xml:space="preserve"> зонах, где обитают млекопитающие. По статистике 80% диких животных и являются переносчиками трихинеллеза. И особенно опасны в этих отношениях медведи, барсуки и кабаны. А так как они всеядны, и пожирая, либо крыс, а те, как правило, больны поголовно, либо падаль, пораженную трихинеллезом, заражаются сами.</w:t>
      </w:r>
    </w:p>
    <w:p w:rsidR="0003013B" w:rsidRPr="00335CDA" w:rsidRDefault="0003013B" w:rsidP="0003013B">
      <w:pPr>
        <w:pStyle w:val="a3"/>
        <w:spacing w:before="0" w:beforeAutospacing="0" w:after="0" w:afterAutospacing="0"/>
        <w:jc w:val="both"/>
        <w:textAlignment w:val="baseline"/>
      </w:pPr>
      <w:r w:rsidRPr="00335CDA">
        <w:t xml:space="preserve">     Трихинеллезом болеют и люди. Основной фактор передачи трихинеллеза человеку – мясо диких животных (медведь, кабан, нутрия), мясо и шпик </w:t>
      </w:r>
      <w:proofErr w:type="spellStart"/>
      <w:r w:rsidRPr="00335CDA">
        <w:t>подворно</w:t>
      </w:r>
      <w:proofErr w:type="spellEnd"/>
      <w:r w:rsidRPr="00335CDA">
        <w:t xml:space="preserve"> убиваемых домашних свиней, не прошедших ветеринарную экспертизу.</w:t>
      </w:r>
    </w:p>
    <w:p w:rsidR="0003013B" w:rsidRPr="00335CDA" w:rsidRDefault="0003013B" w:rsidP="0003013B">
      <w:pPr>
        <w:pStyle w:val="a3"/>
        <w:spacing w:before="0" w:beforeAutospacing="0" w:after="0" w:afterAutospacing="0"/>
        <w:jc w:val="both"/>
        <w:textAlignment w:val="baseline"/>
      </w:pPr>
      <w:r w:rsidRPr="00335CDA">
        <w:t xml:space="preserve">      Охотники играют в русскую рулетку – они не всегда проверяют у ветеринаров свои трофеи, а это значит, что в группе риска каждый из них.</w:t>
      </w:r>
    </w:p>
    <w:p w:rsidR="0003013B" w:rsidRPr="00335CDA" w:rsidRDefault="0003013B" w:rsidP="0003013B">
      <w:pPr>
        <w:pStyle w:val="a3"/>
        <w:spacing w:before="0" w:beforeAutospacing="0" w:after="0" w:afterAutospacing="0"/>
        <w:jc w:val="both"/>
        <w:textAlignment w:val="baseline"/>
      </w:pPr>
      <w:r w:rsidRPr="00335CDA">
        <w:t xml:space="preserve">Болезнь протекает остро и хронически. В это время отмечается лихорадка, отеки, боли в мышцах, кожные высыпания, </w:t>
      </w:r>
      <w:proofErr w:type="spellStart"/>
      <w:r w:rsidRPr="00335CDA">
        <w:t>эозинофилия</w:t>
      </w:r>
      <w:proofErr w:type="spellEnd"/>
      <w:r w:rsidRPr="00335CDA">
        <w:t>.</w:t>
      </w:r>
    </w:p>
    <w:p w:rsidR="0003013B" w:rsidRPr="00335CDA" w:rsidRDefault="0003013B" w:rsidP="0003013B">
      <w:pPr>
        <w:pStyle w:val="a3"/>
        <w:spacing w:before="0" w:beforeAutospacing="0" w:after="0" w:afterAutospacing="0"/>
        <w:jc w:val="both"/>
        <w:textAlignment w:val="baseline"/>
      </w:pPr>
      <w:r w:rsidRPr="00335CDA">
        <w:t xml:space="preserve">           Для профилактики трихинеллеза необходимо соблюдать несколько обязательных правил:</w:t>
      </w:r>
    </w:p>
    <w:p w:rsidR="0003013B" w:rsidRPr="00335CDA" w:rsidRDefault="0003013B" w:rsidP="0003013B">
      <w:pPr>
        <w:pStyle w:val="a3"/>
        <w:spacing w:before="0" w:beforeAutospacing="0" w:after="0" w:afterAutospacing="0"/>
        <w:jc w:val="both"/>
        <w:textAlignment w:val="baseline"/>
      </w:pPr>
      <w:r w:rsidRPr="00335CDA">
        <w:t xml:space="preserve">        -  не приобретать свиней и диких животных (</w:t>
      </w:r>
      <w:proofErr w:type="spellStart"/>
      <w:r w:rsidRPr="00335CDA">
        <w:t>кабанятины</w:t>
      </w:r>
      <w:proofErr w:type="spellEnd"/>
      <w:r w:rsidRPr="00335CDA">
        <w:t>, медвежатины) с рук;</w:t>
      </w:r>
    </w:p>
    <w:p w:rsidR="0003013B" w:rsidRPr="00335CDA" w:rsidRDefault="0003013B" w:rsidP="0003013B">
      <w:pPr>
        <w:pStyle w:val="a3"/>
        <w:spacing w:before="0" w:beforeAutospacing="0" w:after="0" w:afterAutospacing="0"/>
        <w:jc w:val="both"/>
        <w:textAlignment w:val="baseline"/>
      </w:pPr>
      <w:r w:rsidRPr="00335CDA">
        <w:t xml:space="preserve">        - приобретая мясо на рынке, требовать предоставления справки о проведенной ветеринарно-санитарной экспертизе мяса на трихинеллез;</w:t>
      </w:r>
    </w:p>
    <w:p w:rsidR="0003013B" w:rsidRPr="00335CDA" w:rsidRDefault="0003013B" w:rsidP="0003013B">
      <w:pPr>
        <w:pStyle w:val="a3"/>
        <w:spacing w:before="0" w:beforeAutospacing="0" w:after="0" w:afterAutospacing="0"/>
        <w:jc w:val="both"/>
        <w:textAlignment w:val="baseline"/>
      </w:pPr>
      <w:r w:rsidRPr="00335CDA">
        <w:t xml:space="preserve">        - охотничье-промысловым хозяйствам, обществам охотников и рыболовов, а также охотникам-любителям, которые занимаются отстрелом диких животных, сдавать пробы мяса, отходы обработки кож животных, особенно плотоядных, на ветеринарно-санитарную экспертизу перед употреблением и реализацией.</w:t>
      </w:r>
    </w:p>
    <w:p w:rsidR="0003013B" w:rsidRPr="00335CDA" w:rsidRDefault="0003013B" w:rsidP="0003013B">
      <w:pPr>
        <w:pStyle w:val="a3"/>
        <w:spacing w:before="0" w:beforeAutospacing="0" w:after="0" w:afterAutospacing="0"/>
        <w:jc w:val="both"/>
        <w:textAlignment w:val="baseline"/>
      </w:pPr>
      <w:r w:rsidRPr="00335CDA">
        <w:t xml:space="preserve">        - запрещается охотникам использовать для приманок не</w:t>
      </w:r>
      <w:r w:rsidR="00335CDA" w:rsidRPr="00335CDA">
        <w:t xml:space="preserve"> </w:t>
      </w:r>
      <w:r w:rsidRPr="00335CDA">
        <w:t>обезвреженные трупы и шкурки животных.</w:t>
      </w:r>
    </w:p>
    <w:p w:rsidR="0003013B" w:rsidRPr="00335CDA" w:rsidRDefault="0003013B" w:rsidP="0003013B">
      <w:pPr>
        <w:pStyle w:val="Style4"/>
        <w:widowControl/>
        <w:spacing w:before="43"/>
        <w:rPr>
          <w:rStyle w:val="FontStyle15"/>
          <w:rFonts w:ascii="Times New Roman" w:hAnsi="Times New Roman"/>
          <w:sz w:val="24"/>
          <w:szCs w:val="24"/>
        </w:rPr>
      </w:pPr>
      <w:proofErr w:type="gramStart"/>
      <w:r w:rsidRPr="00335CDA">
        <w:rPr>
          <w:rStyle w:val="FontStyle15"/>
          <w:rFonts w:ascii="Times New Roman" w:hAnsi="Times New Roman"/>
          <w:sz w:val="24"/>
          <w:szCs w:val="24"/>
        </w:rPr>
        <w:t>В соответствии с Временным положением об особом режиме изъятия, захоронения и (или) уничтожения ресурсов кабана на территории Республики  Беларусь (пункт 3), утвержденным постановлением Совета Министров РБ от 29 августа 2013г. №758 «О дополнительных мерах по ликвидации и недопущению распространения африканской чумы свиней и других заболеваний животных» (в редакции постановления Совета Министров РБ от 25 июля 2014 № 729) в настоящее время</w:t>
      </w:r>
      <w:proofErr w:type="gramEnd"/>
      <w:r w:rsidRPr="00335CDA">
        <w:rPr>
          <w:rStyle w:val="FontStyle15"/>
          <w:rFonts w:ascii="Times New Roman" w:hAnsi="Times New Roman"/>
          <w:sz w:val="24"/>
          <w:szCs w:val="24"/>
        </w:rPr>
        <w:t xml:space="preserve"> </w:t>
      </w:r>
      <w:r w:rsidRPr="00335CDA">
        <w:rPr>
          <w:rStyle w:val="FontStyle15"/>
          <w:rFonts w:ascii="Times New Roman" w:hAnsi="Times New Roman"/>
          <w:b/>
          <w:sz w:val="24"/>
          <w:szCs w:val="24"/>
        </w:rPr>
        <w:t>запрещен вывоз с территории охотничьих угодий и употребление в пищу мяса дикого кабана</w:t>
      </w:r>
      <w:r w:rsidRPr="00335CDA">
        <w:rPr>
          <w:rStyle w:val="FontStyle15"/>
          <w:rFonts w:ascii="Times New Roman" w:hAnsi="Times New Roman"/>
          <w:sz w:val="24"/>
          <w:szCs w:val="24"/>
        </w:rPr>
        <w:t>. На основании данного документа принято решение Гродненского областного исполнительного комитета от 7 августа 2014 №419 «О координации работы по изъятию и использованию ресурсов дикого кабана».</w:t>
      </w:r>
    </w:p>
    <w:p w:rsidR="0003013B" w:rsidRPr="00335CDA" w:rsidRDefault="0003013B" w:rsidP="0003013B">
      <w:pPr>
        <w:pStyle w:val="a3"/>
        <w:spacing w:before="0" w:beforeAutospacing="0" w:after="0" w:afterAutospacing="0"/>
        <w:jc w:val="both"/>
        <w:textAlignment w:val="baseline"/>
      </w:pPr>
      <w:r w:rsidRPr="00335CDA">
        <w:rPr>
          <w:b/>
          <w:bCs/>
          <w:bdr w:val="none" w:sz="0" w:space="0" w:color="auto" w:frame="1"/>
        </w:rPr>
        <w:t xml:space="preserve"> </w:t>
      </w:r>
      <w:r w:rsidRPr="00335CDA">
        <w:rPr>
          <w:b/>
          <w:bCs/>
          <w:u w:val="single"/>
          <w:bdr w:val="none" w:sz="0" w:space="0" w:color="auto" w:frame="1"/>
        </w:rPr>
        <w:t>Помните:</w:t>
      </w:r>
      <w:r w:rsidRPr="00335CDA">
        <w:t> </w:t>
      </w:r>
    </w:p>
    <w:p w:rsidR="0003013B" w:rsidRPr="00335CDA" w:rsidRDefault="0003013B" w:rsidP="0003013B">
      <w:pPr>
        <w:pStyle w:val="a3"/>
        <w:spacing w:before="0" w:beforeAutospacing="0" w:after="0" w:afterAutospacing="0"/>
        <w:jc w:val="both"/>
        <w:textAlignment w:val="baseline"/>
      </w:pPr>
      <w:r w:rsidRPr="00335CDA">
        <w:t>Уважаемые охотники, не надейтесь на любимое «авось» и не поленитесь потратить немного своего времени, чтобы убедиться в безопасности своей добычи для Вас и Вашей семьи.</w:t>
      </w:r>
    </w:p>
    <w:p w:rsidR="0003013B" w:rsidRPr="00335CDA" w:rsidRDefault="0003013B" w:rsidP="0003013B">
      <w:pPr>
        <w:pStyle w:val="Style5"/>
        <w:widowControl/>
        <w:tabs>
          <w:tab w:val="left" w:pos="1022"/>
        </w:tabs>
        <w:spacing w:before="58" w:line="240" w:lineRule="exact"/>
        <w:ind w:firstLine="0"/>
        <w:rPr>
          <w:rStyle w:val="FontStyle16"/>
          <w:rFonts w:ascii="Times New Roman" w:hAnsi="Times New Roman"/>
          <w:sz w:val="24"/>
          <w:szCs w:val="24"/>
          <w:u w:val="single"/>
        </w:rPr>
      </w:pPr>
      <w:r w:rsidRPr="00335CDA">
        <w:rPr>
          <w:rStyle w:val="FontStyle15"/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335CDA">
        <w:rPr>
          <w:rStyle w:val="FontStyle15"/>
          <w:rFonts w:ascii="Times New Roman" w:hAnsi="Times New Roman"/>
          <w:sz w:val="24"/>
          <w:szCs w:val="24"/>
        </w:rPr>
        <w:t xml:space="preserve">• </w:t>
      </w:r>
      <w:r w:rsidRPr="00335CDA">
        <w:rPr>
          <w:rStyle w:val="FontStyle15"/>
          <w:rFonts w:ascii="Times New Roman" w:hAnsi="Times New Roman"/>
          <w:b/>
          <w:sz w:val="24"/>
          <w:szCs w:val="24"/>
        </w:rPr>
        <w:t>в</w:t>
      </w:r>
      <w:r w:rsidRPr="00335CDA">
        <w:rPr>
          <w:rStyle w:val="FontStyle15"/>
          <w:rFonts w:ascii="Times New Roman" w:hAnsi="Times New Roman"/>
          <w:sz w:val="24"/>
          <w:szCs w:val="24"/>
        </w:rPr>
        <w:t xml:space="preserve"> </w:t>
      </w:r>
      <w:r w:rsidRPr="00335CDA">
        <w:rPr>
          <w:rStyle w:val="FontStyle16"/>
          <w:rFonts w:ascii="Times New Roman" w:hAnsi="Times New Roman"/>
          <w:sz w:val="24"/>
          <w:szCs w:val="24"/>
        </w:rPr>
        <w:t>обязательном порядке проводить послеубойную ветеринарную экспертизу туш свиней из частного сектора (владельцы домашних свиней несут административную ответственность за  распространяющие и употребляющие  мяса свиней без предварительной ветеринарно-санитарной экспертизы);</w:t>
      </w:r>
      <w:proofErr w:type="gramEnd"/>
    </w:p>
    <w:p w:rsidR="0003013B" w:rsidRPr="00335CDA" w:rsidRDefault="0003013B" w:rsidP="0003013B">
      <w:pPr>
        <w:pStyle w:val="a3"/>
        <w:spacing w:before="0" w:beforeAutospacing="0" w:after="0" w:afterAutospacing="0"/>
        <w:jc w:val="both"/>
        <w:textAlignment w:val="baseline"/>
      </w:pPr>
    </w:p>
    <w:p w:rsidR="00BC361D" w:rsidRPr="00335CDA" w:rsidRDefault="0003013B" w:rsidP="00BC361D">
      <w:pPr>
        <w:ind w:firstLine="720"/>
        <w:jc w:val="both"/>
        <w:rPr>
          <w:rStyle w:val="FontStyle16"/>
          <w:rFonts w:ascii="Times New Roman" w:hAnsi="Times New Roman" w:cs="Times New Roman"/>
          <w:bCs w:val="0"/>
          <w:sz w:val="24"/>
          <w:szCs w:val="24"/>
        </w:rPr>
      </w:pPr>
      <w:r w:rsidRPr="00335CDA">
        <w:rPr>
          <w:rFonts w:ascii="Times New Roman" w:hAnsi="Times New Roman"/>
          <w:b/>
          <w:sz w:val="24"/>
          <w:szCs w:val="24"/>
        </w:rPr>
        <w:lastRenderedPageBreak/>
        <w:tab/>
      </w:r>
      <w:r w:rsidR="00BC361D" w:rsidRPr="00335CDA">
        <w:rPr>
          <w:rStyle w:val="FontStyle16"/>
          <w:rFonts w:ascii="Times New Roman" w:hAnsi="Times New Roman" w:cs="Times New Roman"/>
          <w:sz w:val="24"/>
          <w:szCs w:val="24"/>
          <w:u w:val="single"/>
        </w:rPr>
        <w:t>Важно знать.</w:t>
      </w:r>
    </w:p>
    <w:p w:rsidR="00BC361D" w:rsidRPr="00335CDA" w:rsidRDefault="00BC361D" w:rsidP="00BC361D">
      <w:pPr>
        <w:pStyle w:val="Style4"/>
        <w:widowControl/>
        <w:spacing w:before="14"/>
        <w:rPr>
          <w:rStyle w:val="FontStyle15"/>
          <w:rFonts w:ascii="Times New Roman" w:hAnsi="Times New Roman"/>
          <w:sz w:val="24"/>
          <w:szCs w:val="24"/>
        </w:rPr>
      </w:pPr>
      <w:r w:rsidRPr="00335CDA">
        <w:rPr>
          <w:rStyle w:val="FontStyle15"/>
          <w:rFonts w:ascii="Times New Roman" w:hAnsi="Times New Roman"/>
          <w:sz w:val="24"/>
          <w:szCs w:val="24"/>
        </w:rPr>
        <w:t xml:space="preserve">Исследовать мясо в ветеринарной лаборатории можно в любое время после убоя или отстрела. Если вы употребляли в пищу не проверенное мясо и при исследовании обнаружились личинки трихинелл, заболевание можно будет предотвратить, своевременно обратившись в медицинское учреждение по месту жительства, где вам будет назначено лечение.   </w:t>
      </w:r>
    </w:p>
    <w:p w:rsidR="0003013B" w:rsidRPr="00335CDA" w:rsidRDefault="0003013B" w:rsidP="0003013B">
      <w:pPr>
        <w:pStyle w:val="Style9"/>
        <w:widowControl/>
        <w:tabs>
          <w:tab w:val="left" w:pos="730"/>
        </w:tabs>
        <w:spacing w:line="240" w:lineRule="auto"/>
        <w:ind w:left="-426" w:hanging="141"/>
        <w:rPr>
          <w:rFonts w:ascii="Times New Roman" w:hAnsi="Times New Roman"/>
          <w:b/>
        </w:rPr>
      </w:pPr>
    </w:p>
    <w:p w:rsidR="00EB3FC4" w:rsidRPr="00335CDA" w:rsidRDefault="0003013B" w:rsidP="0003013B">
      <w:pPr>
        <w:pStyle w:val="Style9"/>
        <w:widowControl/>
        <w:tabs>
          <w:tab w:val="left" w:pos="730"/>
        </w:tabs>
        <w:spacing w:line="240" w:lineRule="auto"/>
        <w:ind w:left="-426" w:hanging="141"/>
        <w:rPr>
          <w:rFonts w:ascii="Times New Roman" w:hAnsi="Times New Roman"/>
          <w:iCs/>
        </w:rPr>
      </w:pPr>
      <w:r w:rsidRPr="00335CDA">
        <w:rPr>
          <w:rFonts w:ascii="Times New Roman" w:hAnsi="Times New Roman"/>
          <w:b/>
        </w:rPr>
        <w:t xml:space="preserve">           В </w:t>
      </w:r>
      <w:proofErr w:type="spellStart"/>
      <w:r w:rsidRPr="00335CDA">
        <w:rPr>
          <w:rFonts w:ascii="Times New Roman" w:hAnsi="Times New Roman"/>
          <w:b/>
        </w:rPr>
        <w:t>Кореличском</w:t>
      </w:r>
      <w:proofErr w:type="spellEnd"/>
      <w:r w:rsidRPr="00335CDA">
        <w:rPr>
          <w:rFonts w:ascii="Times New Roman" w:hAnsi="Times New Roman"/>
          <w:b/>
        </w:rPr>
        <w:t xml:space="preserve">  районе исследование мяса на наличие возбудителя трихинеллеза</w:t>
      </w:r>
      <w:r w:rsidRPr="00335CDA">
        <w:rPr>
          <w:rFonts w:ascii="Times New Roman" w:hAnsi="Times New Roman"/>
        </w:rPr>
        <w:t xml:space="preserve">     проводят на бесплатной основе  для лиц из частного сектора  используемых мясо для себя и на платной основе для лиц, </w:t>
      </w:r>
      <w:r w:rsidR="00335CDA" w:rsidRPr="00335CDA">
        <w:rPr>
          <w:rFonts w:ascii="Times New Roman" w:hAnsi="Times New Roman"/>
        </w:rPr>
        <w:t xml:space="preserve"> </w:t>
      </w:r>
      <w:r w:rsidRPr="00335CDA">
        <w:rPr>
          <w:rFonts w:ascii="Times New Roman" w:hAnsi="Times New Roman"/>
        </w:rPr>
        <w:t>используемых мясо на продажу,   в лаборатории ветеринарно-санитарной экспертизы</w:t>
      </w:r>
      <w:r w:rsidRPr="00335CDA">
        <w:rPr>
          <w:rStyle w:val="FontStyle13"/>
        </w:rPr>
        <w:t xml:space="preserve"> </w:t>
      </w:r>
      <w:r w:rsidR="00335CDA" w:rsidRPr="00335CDA">
        <w:rPr>
          <w:rStyle w:val="FontStyle13"/>
        </w:rPr>
        <w:t xml:space="preserve"> </w:t>
      </w:r>
      <w:r w:rsidRPr="00335CDA">
        <w:rPr>
          <w:rStyle w:val="FontStyle13"/>
          <w:i w:val="0"/>
        </w:rPr>
        <w:t>ГУ «</w:t>
      </w:r>
      <w:proofErr w:type="spellStart"/>
      <w:r w:rsidRPr="00335CDA">
        <w:rPr>
          <w:rStyle w:val="FontStyle13"/>
          <w:i w:val="0"/>
        </w:rPr>
        <w:t>Кореличская</w:t>
      </w:r>
      <w:proofErr w:type="spellEnd"/>
      <w:r w:rsidRPr="00335CDA">
        <w:rPr>
          <w:rStyle w:val="FontStyle13"/>
          <w:i w:val="0"/>
        </w:rPr>
        <w:t xml:space="preserve">  районная ветеринарная станция»,</w:t>
      </w:r>
      <w:r w:rsidRPr="00335CDA">
        <w:rPr>
          <w:rFonts w:ascii="Times New Roman" w:hAnsi="Times New Roman"/>
          <w:i/>
        </w:rPr>
        <w:t xml:space="preserve"> </w:t>
      </w:r>
      <w:r w:rsidRPr="00335CDA">
        <w:rPr>
          <w:rFonts w:ascii="Times New Roman" w:hAnsi="Times New Roman"/>
        </w:rPr>
        <w:t xml:space="preserve">расположенной в </w:t>
      </w:r>
      <w:proofErr w:type="gramStart"/>
      <w:r w:rsidRPr="00335CDA">
        <w:rPr>
          <w:rFonts w:ascii="Times New Roman" w:hAnsi="Times New Roman"/>
        </w:rPr>
        <w:t>г</w:t>
      </w:r>
      <w:proofErr w:type="gramEnd"/>
      <w:r w:rsidRPr="00335CDA">
        <w:rPr>
          <w:rFonts w:ascii="Times New Roman" w:hAnsi="Times New Roman"/>
        </w:rPr>
        <w:t>.п. Кореличи  ул</w:t>
      </w:r>
      <w:r w:rsidRPr="00335CDA">
        <w:rPr>
          <w:rFonts w:ascii="Times New Roman" w:hAnsi="Times New Roman"/>
          <w:i/>
        </w:rPr>
        <w:t xml:space="preserve">. </w:t>
      </w:r>
      <w:r w:rsidRPr="00335CDA">
        <w:rPr>
          <w:rStyle w:val="FontStyle13"/>
          <w:i w:val="0"/>
        </w:rPr>
        <w:t xml:space="preserve">Октябрьская,11А (тел. </w:t>
      </w:r>
      <w:r w:rsidRPr="00335CDA">
        <w:rPr>
          <w:rStyle w:val="FontStyle14"/>
          <w:rFonts w:ascii="Times New Roman" w:hAnsi="Times New Roman"/>
          <w:b w:val="0"/>
          <w:sz w:val="24"/>
          <w:szCs w:val="24"/>
        </w:rPr>
        <w:t>7-07-55</w:t>
      </w:r>
      <w:r w:rsidRPr="00335CDA">
        <w:rPr>
          <w:rStyle w:val="FontStyle14"/>
          <w:rFonts w:ascii="Times New Roman" w:hAnsi="Times New Roman"/>
          <w:sz w:val="24"/>
          <w:szCs w:val="24"/>
        </w:rPr>
        <w:t>),</w:t>
      </w:r>
      <w:r w:rsidR="00335CDA" w:rsidRPr="00335CDA">
        <w:rPr>
          <w:rStyle w:val="FontStyle14"/>
          <w:rFonts w:ascii="Times New Roman" w:hAnsi="Times New Roman"/>
          <w:sz w:val="24"/>
          <w:szCs w:val="24"/>
        </w:rPr>
        <w:t xml:space="preserve"> </w:t>
      </w:r>
      <w:r w:rsidRPr="00335CDA">
        <w:rPr>
          <w:rStyle w:val="FontStyle14"/>
          <w:rFonts w:ascii="Times New Roman" w:hAnsi="Times New Roman"/>
          <w:sz w:val="24"/>
          <w:szCs w:val="24"/>
        </w:rPr>
        <w:t xml:space="preserve"> режим работы  с 8.30 до 16.30 ,  выходной  - суббота, воскресенье    </w:t>
      </w:r>
      <w:r w:rsidRPr="00335CDA">
        <w:rPr>
          <w:rStyle w:val="FontStyle13"/>
          <w:i w:val="0"/>
        </w:rPr>
        <w:t xml:space="preserve">и  в </w:t>
      </w:r>
      <w:proofErr w:type="gramStart"/>
      <w:r w:rsidRPr="00335CDA">
        <w:rPr>
          <w:rStyle w:val="FontStyle13"/>
          <w:i w:val="0"/>
        </w:rPr>
        <w:t>г</w:t>
      </w:r>
      <w:proofErr w:type="gramEnd"/>
      <w:r w:rsidRPr="00335CDA">
        <w:rPr>
          <w:rStyle w:val="FontStyle13"/>
          <w:i w:val="0"/>
        </w:rPr>
        <w:t xml:space="preserve">.п. Мир,  ветеринарная лечебница по адресу </w:t>
      </w:r>
      <w:r w:rsidRPr="00335CDA">
        <w:rPr>
          <w:rStyle w:val="FontStyle13"/>
          <w:i w:val="0"/>
          <w:spacing w:val="-20"/>
        </w:rPr>
        <w:t xml:space="preserve">  </w:t>
      </w:r>
      <w:r w:rsidRPr="00335CDA">
        <w:rPr>
          <w:rStyle w:val="FontStyle13"/>
          <w:i w:val="0"/>
        </w:rPr>
        <w:t>ул. Красноармейская, д.18 (тел. 3-04-74), режим работы с 8.00 до 17.00,</w:t>
      </w:r>
      <w:r w:rsidRPr="00335CDA">
        <w:rPr>
          <w:rStyle w:val="FontStyle14"/>
          <w:rFonts w:ascii="Times New Roman" w:hAnsi="Times New Roman"/>
          <w:sz w:val="24"/>
          <w:szCs w:val="24"/>
        </w:rPr>
        <w:t xml:space="preserve"> обеденный перерыв с 13.00 до 14.00 </w:t>
      </w:r>
      <w:r w:rsidRPr="00335CDA">
        <w:rPr>
          <w:rStyle w:val="FontStyle13"/>
        </w:rPr>
        <w:t xml:space="preserve">, </w:t>
      </w:r>
      <w:r w:rsidRPr="00335CDA">
        <w:rPr>
          <w:rStyle w:val="FontStyle13"/>
          <w:i w:val="0"/>
        </w:rPr>
        <w:t>выходной  - суббота, воскресенье</w:t>
      </w:r>
      <w:r w:rsidR="00335CDA" w:rsidRPr="00335CDA">
        <w:rPr>
          <w:rFonts w:ascii="Times New Roman" w:hAnsi="Times New Roman"/>
          <w:i/>
        </w:rPr>
        <w:t>.</w:t>
      </w:r>
    </w:p>
    <w:p w:rsidR="00335CDA" w:rsidRDefault="00335CDA">
      <w:pPr>
        <w:pStyle w:val="Style9"/>
        <w:widowControl/>
        <w:tabs>
          <w:tab w:val="left" w:pos="730"/>
        </w:tabs>
        <w:spacing w:line="240" w:lineRule="auto"/>
        <w:ind w:left="-426" w:hanging="141"/>
        <w:rPr>
          <w:rFonts w:ascii="Times New Roman" w:hAnsi="Times New Roman"/>
          <w:iCs/>
        </w:rPr>
      </w:pPr>
    </w:p>
    <w:p w:rsidR="00FC64F7" w:rsidRPr="00CA2A9E" w:rsidRDefault="00FC64F7" w:rsidP="00FC64F7">
      <w:pPr>
        <w:spacing w:after="0" w:line="240" w:lineRule="auto"/>
        <w:jc w:val="both"/>
        <w:rPr>
          <w:i/>
        </w:rPr>
      </w:pPr>
      <w:r w:rsidRPr="00CA2A9E">
        <w:rPr>
          <w:i/>
        </w:rPr>
        <w:t>Материал подготовила  помощник  врача- эпидемиолога</w:t>
      </w:r>
    </w:p>
    <w:p w:rsidR="00FC64F7" w:rsidRPr="00CA2A9E" w:rsidRDefault="00FC64F7" w:rsidP="00FC64F7">
      <w:pPr>
        <w:spacing w:after="0" w:line="240" w:lineRule="auto"/>
        <w:jc w:val="both"/>
      </w:pPr>
      <w:proofErr w:type="spellStart"/>
      <w:r w:rsidRPr="00CA2A9E">
        <w:rPr>
          <w:i/>
        </w:rPr>
        <w:t>Баравикова</w:t>
      </w:r>
      <w:proofErr w:type="spellEnd"/>
      <w:r w:rsidRPr="00CA2A9E">
        <w:rPr>
          <w:i/>
        </w:rPr>
        <w:t xml:space="preserve"> Валентина </w:t>
      </w:r>
    </w:p>
    <w:p w:rsidR="00FC64F7" w:rsidRPr="00DA3A8B" w:rsidRDefault="00FC64F7" w:rsidP="00FC64F7">
      <w:pPr>
        <w:spacing w:after="0" w:line="240" w:lineRule="auto"/>
        <w:jc w:val="both"/>
      </w:pPr>
      <w:r w:rsidRPr="00DA3A8B">
        <w:t xml:space="preserve"> </w:t>
      </w:r>
    </w:p>
    <w:p w:rsidR="00FC64F7" w:rsidRPr="00DA3A8B" w:rsidRDefault="00FC64F7" w:rsidP="00FC64F7">
      <w:pPr>
        <w:spacing w:after="0" w:line="240" w:lineRule="auto"/>
        <w:jc w:val="both"/>
        <w:rPr>
          <w:i/>
        </w:rPr>
      </w:pPr>
      <w:r w:rsidRPr="00DA3A8B">
        <w:t xml:space="preserve"> </w:t>
      </w:r>
      <w:r>
        <w:rPr>
          <w:i/>
        </w:rPr>
        <w:t>обновлено 16.06.</w:t>
      </w:r>
      <w:r w:rsidRPr="00DA3A8B">
        <w:rPr>
          <w:i/>
        </w:rPr>
        <w:t>2022</w:t>
      </w:r>
    </w:p>
    <w:p w:rsidR="00FC64F7" w:rsidRPr="00120FAC" w:rsidRDefault="00FC64F7" w:rsidP="00FC64F7">
      <w:pPr>
        <w:tabs>
          <w:tab w:val="num" w:pos="0"/>
        </w:tabs>
        <w:jc w:val="both"/>
        <w:rPr>
          <w:b/>
          <w:sz w:val="28"/>
          <w:szCs w:val="28"/>
        </w:rPr>
      </w:pPr>
    </w:p>
    <w:p w:rsidR="00FC64F7" w:rsidRPr="00335CDA" w:rsidRDefault="00FC64F7">
      <w:pPr>
        <w:pStyle w:val="Style9"/>
        <w:widowControl/>
        <w:tabs>
          <w:tab w:val="left" w:pos="730"/>
        </w:tabs>
        <w:spacing w:line="240" w:lineRule="auto"/>
        <w:ind w:left="-426" w:hanging="141"/>
        <w:rPr>
          <w:rFonts w:ascii="Times New Roman" w:hAnsi="Times New Roman"/>
          <w:iCs/>
        </w:rPr>
      </w:pPr>
    </w:p>
    <w:sectPr w:rsidR="00FC64F7" w:rsidRPr="00335CDA" w:rsidSect="00EB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013B"/>
    <w:rsid w:val="0003013B"/>
    <w:rsid w:val="002031A1"/>
    <w:rsid w:val="00335CDA"/>
    <w:rsid w:val="00526A3E"/>
    <w:rsid w:val="0067064D"/>
    <w:rsid w:val="009045B5"/>
    <w:rsid w:val="00B15644"/>
    <w:rsid w:val="00BC361D"/>
    <w:rsid w:val="00EB3FC4"/>
    <w:rsid w:val="00FC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03013B"/>
    <w:pPr>
      <w:widowControl w:val="0"/>
      <w:autoSpaceDE w:val="0"/>
      <w:autoSpaceDN w:val="0"/>
      <w:adjustRightInd w:val="0"/>
      <w:spacing w:after="0" w:line="293" w:lineRule="exact"/>
      <w:ind w:hanging="326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3013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sid w:val="0003013B"/>
    <w:rPr>
      <w:rFonts w:ascii="Consolas" w:hAnsi="Consolas" w:cs="Consolas"/>
      <w:b/>
      <w:bCs/>
      <w:spacing w:val="-2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3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13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03013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Style5">
    <w:name w:val="Style5"/>
    <w:basedOn w:val="a"/>
    <w:rsid w:val="0003013B"/>
    <w:pPr>
      <w:widowControl w:val="0"/>
      <w:autoSpaceDE w:val="0"/>
      <w:autoSpaceDN w:val="0"/>
      <w:adjustRightInd w:val="0"/>
      <w:spacing w:after="0" w:line="242" w:lineRule="exact"/>
      <w:ind w:firstLine="653"/>
      <w:jc w:val="both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15">
    <w:name w:val="Font Style15"/>
    <w:basedOn w:val="a0"/>
    <w:rsid w:val="0003013B"/>
    <w:rPr>
      <w:rFonts w:ascii="MS Reference Sans Serif" w:hAnsi="MS Reference Sans Serif" w:cs="MS Reference Sans Serif" w:hint="default"/>
      <w:sz w:val="18"/>
      <w:szCs w:val="18"/>
    </w:rPr>
  </w:style>
  <w:style w:type="character" w:customStyle="1" w:styleId="FontStyle16">
    <w:name w:val="Font Style16"/>
    <w:basedOn w:val="a0"/>
    <w:rsid w:val="0003013B"/>
    <w:rPr>
      <w:rFonts w:ascii="MS Reference Sans Serif" w:hAnsi="MS Reference Sans Serif" w:cs="MS Reference Sans Serif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2001-12-31T21:04:00Z</dcterms:created>
  <dcterms:modified xsi:type="dcterms:W3CDTF">2022-06-16T11:32:00Z</dcterms:modified>
</cp:coreProperties>
</file>