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A3" w:rsidRPr="006B64A3" w:rsidRDefault="006B64A3" w:rsidP="00DE2521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6426D"/>
          <w:sz w:val="40"/>
          <w:szCs w:val="40"/>
          <w:u w:val="single"/>
          <w:lang w:eastAsia="ru-RU"/>
        </w:rPr>
      </w:pPr>
      <w:r w:rsidRPr="006B64A3">
        <w:rPr>
          <w:rFonts w:ascii="Times New Roman" w:eastAsia="Times New Roman" w:hAnsi="Times New Roman" w:cs="Times New Roman"/>
          <w:b/>
          <w:bCs/>
          <w:caps/>
          <w:color w:val="16426D"/>
          <w:sz w:val="40"/>
          <w:szCs w:val="40"/>
          <w:u w:val="single"/>
          <w:lang w:eastAsia="ru-RU"/>
        </w:rPr>
        <w:t>ВИРУС ПТИЧЬЕГО ГРИППА</w:t>
      </w:r>
    </w:p>
    <w:p w:rsidR="006B64A3" w:rsidRPr="006B64A3" w:rsidRDefault="00C97D25" w:rsidP="00DE2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8DFCE5" wp14:editId="582BE064">
            <wp:simplePos x="0" y="0"/>
            <wp:positionH relativeFrom="column">
              <wp:posOffset>3623945</wp:posOffset>
            </wp:positionH>
            <wp:positionV relativeFrom="paragraph">
              <wp:posOffset>819785</wp:posOffset>
            </wp:positionV>
            <wp:extent cx="3096260" cy="1619250"/>
            <wp:effectExtent l="0" t="0" r="8890" b="0"/>
            <wp:wrapTight wrapText="bothSides">
              <wp:wrapPolygon edited="0">
                <wp:start x="0" y="0"/>
                <wp:lineTo x="0" y="21346"/>
                <wp:lineTo x="21529" y="21346"/>
                <wp:lineTo x="21529" y="0"/>
                <wp:lineTo x="0" y="0"/>
              </wp:wrapPolygon>
            </wp:wrapTight>
            <wp:docPr id="1" name="Рисунок 1" descr="Профилактика птичьего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птичьего грипп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5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Птичий грипп является заразным заболеванием животных, вызываемым вирусом, который, как правило, поражает только птиц и реже свиней. Для вирусов птичьего гриппа </w:t>
      </w:r>
      <w:proofErr w:type="gramStart"/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характерна</w:t>
      </w:r>
      <w:proofErr w:type="gramEnd"/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высокая </w:t>
      </w:r>
      <w:proofErr w:type="spellStart"/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видоспецифичность</w:t>
      </w:r>
      <w:proofErr w:type="spellEnd"/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однако в редких случаях они могут преодолевать видовые барьеры и поражать людей.</w:t>
      </w:r>
      <w:r w:rsidRPr="00C97D25">
        <w:t xml:space="preserve"> </w:t>
      </w:r>
    </w:p>
    <w:p w:rsidR="006B64A3" w:rsidRPr="006B64A3" w:rsidRDefault="00DE2521" w:rsidP="00DE2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Заражение птичьим гриппом домашней птицы обычно проявляется в двух основных формах болезни, различающихся низкой и крайне высокой вирулентностью.</w:t>
      </w:r>
    </w:p>
    <w:p w:rsidR="006B64A3" w:rsidRPr="00DE2521" w:rsidRDefault="006B64A3" w:rsidP="00DE2521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16426D"/>
          <w:sz w:val="28"/>
          <w:szCs w:val="28"/>
        </w:rPr>
      </w:pPr>
      <w:bookmarkStart w:id="0" w:name="_GoBack"/>
      <w:bookmarkEnd w:id="0"/>
      <w:r w:rsidRPr="00DE2521">
        <w:rPr>
          <w:caps/>
          <w:color w:val="16426D"/>
          <w:sz w:val="28"/>
          <w:szCs w:val="28"/>
        </w:rPr>
        <w:t>АКТУАЛЬНАЯ ИНФОРМАЦИЯ О ВСПЫШКАХ ЗАБОЛЕВАНИЯ СРЕДИ ЖИВОТНЫХ</w:t>
      </w:r>
    </w:p>
    <w:p w:rsidR="006B64A3" w:rsidRDefault="00DE2521" w:rsidP="00DE25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6B64A3" w:rsidRPr="00DE2521">
        <w:rPr>
          <w:color w:val="333333"/>
          <w:sz w:val="28"/>
          <w:szCs w:val="28"/>
        </w:rPr>
        <w:t>Международное эпизоотическое бюро (МЭБ) в Париже публикует актуальную информацию о заболеваемости вирусом птичьего гриппа H5N1 среди животных.</w:t>
      </w:r>
      <w:r>
        <w:rPr>
          <w:color w:val="333333"/>
          <w:sz w:val="28"/>
          <w:szCs w:val="28"/>
        </w:rPr>
        <w:t xml:space="preserve"> </w:t>
      </w:r>
      <w:r w:rsidR="006B64A3" w:rsidRPr="00DE2521">
        <w:rPr>
          <w:color w:val="333333"/>
          <w:sz w:val="28"/>
          <w:szCs w:val="28"/>
        </w:rPr>
        <w:t>Продовольственная и сельскохозяйственная организация Объединенных Наций (ФАО) регулярно выпускает информационный бюллетень о ситуации с H5N1 в разных странах.</w:t>
      </w:r>
    </w:p>
    <w:p w:rsidR="00DE2521" w:rsidRPr="00DE2521" w:rsidRDefault="00DE2521" w:rsidP="00DE25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B64A3" w:rsidRPr="00DE2521" w:rsidRDefault="006B64A3" w:rsidP="00DE2521">
      <w:pPr>
        <w:pStyle w:val="2"/>
        <w:shd w:val="clear" w:color="auto" w:fill="FFFFFF"/>
        <w:spacing w:before="0" w:beforeAutospacing="0"/>
        <w:jc w:val="center"/>
        <w:rPr>
          <w:caps/>
          <w:color w:val="16426D"/>
          <w:sz w:val="28"/>
          <w:szCs w:val="28"/>
        </w:rPr>
      </w:pPr>
      <w:r w:rsidRPr="00DE2521">
        <w:rPr>
          <w:caps/>
          <w:color w:val="16426D"/>
          <w:sz w:val="28"/>
          <w:szCs w:val="28"/>
        </w:rPr>
        <w:t>ПОДГОТОВЛЕННОСТЬ НА УРОВНЕ СТРАН</w:t>
      </w:r>
    </w:p>
    <w:p w:rsidR="006B64A3" w:rsidRPr="00DE2521" w:rsidRDefault="00DE2521" w:rsidP="00DE2521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6B64A3" w:rsidRPr="00DE2521">
        <w:rPr>
          <w:color w:val="333333"/>
          <w:sz w:val="28"/>
          <w:szCs w:val="28"/>
        </w:rPr>
        <w:t>В большинстве стран в настоящее время действуют правительственные целевые рабочие группы, занимающиеся проблемой птичьего гриппа, и разработаны интегрированные планы по борьбе с птичьим и человеческим гриппом (планы предотвращения и подготовленности к пандемии).</w:t>
      </w:r>
    </w:p>
    <w:p w:rsidR="006B64A3" w:rsidRPr="00DE2521" w:rsidRDefault="00DE2521" w:rsidP="00DE2521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6B64A3" w:rsidRPr="00DE2521">
        <w:rPr>
          <w:color w:val="333333"/>
          <w:sz w:val="28"/>
          <w:szCs w:val="28"/>
        </w:rPr>
        <w:t>Некоторые из них существуют пока лишь в виде проекта; другие были утверждены правительством, и часть была уже испытана. Созданию таких планов способствует тесное международное и региональное сотрудничество.</w:t>
      </w:r>
    </w:p>
    <w:p w:rsidR="006B64A3" w:rsidRPr="00DE2521" w:rsidRDefault="006B64A3" w:rsidP="00DE2521">
      <w:pPr>
        <w:pStyle w:val="3"/>
        <w:shd w:val="clear" w:color="auto" w:fill="E0EEF5"/>
        <w:jc w:val="center"/>
        <w:rPr>
          <w:rFonts w:ascii="Times New Roman" w:hAnsi="Times New Roman" w:cs="Times New Roman"/>
          <w:color w:val="16426D"/>
          <w:sz w:val="32"/>
          <w:szCs w:val="32"/>
        </w:rPr>
      </w:pPr>
      <w:r w:rsidRPr="00DE2521">
        <w:rPr>
          <w:rFonts w:ascii="Times New Roman" w:hAnsi="Times New Roman" w:cs="Times New Roman"/>
          <w:color w:val="16426D"/>
          <w:sz w:val="32"/>
          <w:szCs w:val="32"/>
        </w:rPr>
        <w:t>На всех уровнях</w:t>
      </w:r>
    </w:p>
    <w:p w:rsidR="00DE2521" w:rsidRDefault="00DE2521" w:rsidP="00DE252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6B64A3" w:rsidRPr="00DE2521">
        <w:rPr>
          <w:color w:val="333333"/>
          <w:sz w:val="28"/>
          <w:szCs w:val="28"/>
        </w:rPr>
        <w:t>Подготовка к противодействию пандемии осуществляется на всех уровнях, от местного до уровня международных инициатив. Уровень национальной подготовленности варьируется от страны к стране, при этом за последний год был зафиксирован значительный прогресс в этой области.</w:t>
      </w:r>
    </w:p>
    <w:p w:rsidR="006B64A3" w:rsidRPr="00DE2521" w:rsidRDefault="00C97D25" w:rsidP="00DE252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6B64A3" w:rsidRPr="00DE2521">
        <w:rPr>
          <w:color w:val="333333"/>
          <w:sz w:val="28"/>
          <w:szCs w:val="28"/>
        </w:rPr>
        <w:t>Бедные страны, особенно те из них, которые не имеют возможности проводить приоритетные мероприятия, будут нуждаться во внешней целевой помощи, поскольку они не располагают достаточными ресурсами для осуществления необходимых действий. Это в первую очередь касается многих стран Африки.</w:t>
      </w:r>
    </w:p>
    <w:p w:rsidR="006B64A3" w:rsidRPr="00DE2521" w:rsidRDefault="00DE2521" w:rsidP="00DE2521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</w:t>
      </w:r>
      <w:r w:rsidR="006B64A3" w:rsidRPr="00DE2521">
        <w:rPr>
          <w:color w:val="333333"/>
          <w:sz w:val="28"/>
          <w:szCs w:val="28"/>
        </w:rPr>
        <w:t xml:space="preserve">Правительства стран мира, совместно со многими негосударственными учреждениями, частными компаниями и международными научными, гуманитарными организациями и организациями в области развития и безопасности, считают помощь </w:t>
      </w:r>
      <w:r w:rsidR="00E2311E">
        <w:rPr>
          <w:noProof/>
        </w:rPr>
        <w:drawing>
          <wp:anchor distT="0" distB="0" distL="114300" distR="114300" simplePos="0" relativeHeight="251659264" behindDoc="1" locked="0" layoutInCell="1" allowOverlap="1" wp14:anchorId="649A3BD0" wp14:editId="0BF5961F">
            <wp:simplePos x="0" y="0"/>
            <wp:positionH relativeFrom="column">
              <wp:posOffset>120015</wp:posOffset>
            </wp:positionH>
            <wp:positionV relativeFrom="paragraph">
              <wp:posOffset>66675</wp:posOffset>
            </wp:positionV>
            <wp:extent cx="217741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54" y="21343"/>
                <wp:lineTo x="21354" y="0"/>
                <wp:lineTo x="0" y="0"/>
              </wp:wrapPolygon>
            </wp:wrapTight>
            <wp:docPr id="2" name="Рисунок 2" descr="Птичий грипп 2020 симптомы у кур 🐔 и как обезопасить человека 🦟 | Курочка 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тичий грипп 2020 симптомы у кур 🐔 и как обезопасить человека 🦟 | Курочка  | Яндекс Дзен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" b="8213"/>
                    <a:stretch/>
                  </pic:blipFill>
                  <pic:spPr bwMode="auto">
                    <a:xfrm>
                      <a:off x="0" y="0"/>
                      <a:ext cx="21774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4A3" w:rsidRPr="00DE2521">
        <w:rPr>
          <w:color w:val="333333"/>
          <w:sz w:val="28"/>
          <w:szCs w:val="28"/>
        </w:rPr>
        <w:t xml:space="preserve">населению в противостоянии угрозам, вызываемым </w:t>
      </w:r>
      <w:proofErr w:type="spellStart"/>
      <w:r w:rsidR="006B64A3" w:rsidRPr="00DE2521">
        <w:rPr>
          <w:color w:val="333333"/>
          <w:sz w:val="28"/>
          <w:szCs w:val="28"/>
        </w:rPr>
        <w:t>высокопатогенными</w:t>
      </w:r>
      <w:proofErr w:type="spellEnd"/>
      <w:r w:rsidR="006B64A3" w:rsidRPr="00DE2521">
        <w:rPr>
          <w:color w:val="333333"/>
          <w:sz w:val="28"/>
          <w:szCs w:val="28"/>
        </w:rPr>
        <w:t xml:space="preserve"> вирусами гриппа, одной из своих приоритетных задач.</w:t>
      </w:r>
      <w:r w:rsidR="00E2311E" w:rsidRPr="00E2311E">
        <w:t xml:space="preserve"> </w:t>
      </w:r>
    </w:p>
    <w:p w:rsidR="00C97D25" w:rsidRDefault="00DE2521" w:rsidP="00C97D25">
      <w:pPr>
        <w:pStyle w:val="a3"/>
        <w:shd w:val="clear" w:color="auto" w:fill="FFFFFF"/>
        <w:spacing w:after="0" w:afterAutospacing="0"/>
        <w:jc w:val="both"/>
        <w:rPr>
          <w:color w:val="222222"/>
          <w:sz w:val="28"/>
          <w:szCs w:val="28"/>
          <w:shd w:val="clear" w:color="auto" w:fill="F7F7F7"/>
        </w:rPr>
      </w:pPr>
      <w:r>
        <w:rPr>
          <w:color w:val="222222"/>
          <w:sz w:val="28"/>
          <w:szCs w:val="28"/>
          <w:shd w:val="clear" w:color="auto" w:fill="F7F7F7"/>
        </w:rPr>
        <w:t xml:space="preserve">          </w:t>
      </w:r>
      <w:r w:rsidRPr="00DE2521">
        <w:rPr>
          <w:color w:val="222222"/>
          <w:sz w:val="28"/>
          <w:szCs w:val="28"/>
          <w:shd w:val="clear" w:color="auto" w:fill="F7F7F7"/>
        </w:rPr>
        <w:t xml:space="preserve">При птичьем гриппе, как и при </w:t>
      </w:r>
      <w:proofErr w:type="spellStart"/>
      <w:r w:rsidRPr="00DE2521">
        <w:rPr>
          <w:color w:val="222222"/>
          <w:sz w:val="28"/>
          <w:szCs w:val="28"/>
          <w:shd w:val="clear" w:color="auto" w:fill="F7F7F7"/>
        </w:rPr>
        <w:t>коронавирусе</w:t>
      </w:r>
      <w:proofErr w:type="spellEnd"/>
      <w:r w:rsidRPr="00DE2521">
        <w:rPr>
          <w:color w:val="222222"/>
          <w:sz w:val="28"/>
          <w:szCs w:val="28"/>
          <w:shd w:val="clear" w:color="auto" w:fill="F7F7F7"/>
        </w:rPr>
        <w:t xml:space="preserve">, следует носить маску и избегать больших скоплений людей, а также хорошо обрабатывать мясо птицы. В первую очередь меры предосторожности должны соблюдать работники птицеводческих ферм. </w:t>
      </w:r>
    </w:p>
    <w:p w:rsidR="00DE2521" w:rsidRPr="00C97D25" w:rsidRDefault="00DE2521" w:rsidP="00C97D2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7F7F7"/>
        </w:rPr>
      </w:pPr>
      <w:r w:rsidRPr="00DE2521">
        <w:rPr>
          <w:color w:val="222222"/>
          <w:sz w:val="28"/>
          <w:szCs w:val="28"/>
        </w:rPr>
        <w:br/>
      </w:r>
    </w:p>
    <w:p w:rsidR="00D13AF3" w:rsidRPr="00DE2521" w:rsidRDefault="00D13AF3">
      <w:pPr>
        <w:rPr>
          <w:rFonts w:ascii="Times New Roman" w:hAnsi="Times New Roman" w:cs="Times New Roman"/>
        </w:rPr>
      </w:pPr>
    </w:p>
    <w:sectPr w:rsidR="00D13AF3" w:rsidRPr="00DE2521" w:rsidSect="00E23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A3"/>
    <w:rsid w:val="006B64A3"/>
    <w:rsid w:val="00C97D25"/>
    <w:rsid w:val="00D13AF3"/>
    <w:rsid w:val="00DE2521"/>
    <w:rsid w:val="00E2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4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9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4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9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2022-01-11T11:01:00Z</dcterms:created>
  <dcterms:modified xsi:type="dcterms:W3CDTF">2022-01-11T12:17:00Z</dcterms:modified>
</cp:coreProperties>
</file>