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B" w:rsidRDefault="009B49FB" w:rsidP="00FA1C01">
      <w:pPr>
        <w:ind w:firstLine="709"/>
        <w:jc w:val="both"/>
      </w:pPr>
    </w:p>
    <w:p w:rsidR="009B49FB" w:rsidRDefault="009B49FB" w:rsidP="009B49FB">
      <w:pPr>
        <w:jc w:val="center"/>
      </w:pPr>
      <w:r>
        <w:t>Опасная продукция</w:t>
      </w:r>
    </w:p>
    <w:p w:rsidR="009B49FB" w:rsidRDefault="009B49FB" w:rsidP="009B49FB">
      <w:pPr>
        <w:jc w:val="both"/>
      </w:pPr>
    </w:p>
    <w:p w:rsidR="00FA1C01" w:rsidRPr="00E20517" w:rsidRDefault="00740E94" w:rsidP="00FA1C01">
      <w:pPr>
        <w:ind w:firstLine="709"/>
        <w:jc w:val="both"/>
        <w:rPr>
          <w:b/>
        </w:rPr>
      </w:pPr>
      <w:r w:rsidRPr="00E20517">
        <w:t>Г</w:t>
      </w:r>
      <w:r w:rsidR="00741DBE" w:rsidRPr="00E20517">
        <w:t>осударственное учреждение «</w:t>
      </w:r>
      <w:r w:rsidR="009B49FB">
        <w:t>Кореличский районный центр</w:t>
      </w:r>
      <w:r w:rsidR="00741DBE" w:rsidRPr="00E20517">
        <w:t xml:space="preserve"> гигиены</w:t>
      </w:r>
      <w:r w:rsidR="009B49FB">
        <w:t xml:space="preserve"> и</w:t>
      </w:r>
      <w:r w:rsidR="00741DBE" w:rsidRPr="00E20517">
        <w:t xml:space="preserve"> эпидемиологии» </w:t>
      </w:r>
      <w:r w:rsidR="004E5725" w:rsidRPr="00E20517">
        <w:t xml:space="preserve">сообщает, что </w:t>
      </w:r>
      <w:r w:rsidR="003169A6" w:rsidRPr="00E20517">
        <w:t>согласно</w:t>
      </w:r>
      <w:r w:rsidR="00E14EB5" w:rsidRPr="00E20517">
        <w:t xml:space="preserve"> </w:t>
      </w:r>
      <w:r w:rsidR="004E5725" w:rsidRPr="00E20517">
        <w:rPr>
          <w:b/>
        </w:rPr>
        <w:t>предписани</w:t>
      </w:r>
      <w:r w:rsidR="00A931A4" w:rsidRPr="00E20517">
        <w:rPr>
          <w:b/>
        </w:rPr>
        <w:t>ям</w:t>
      </w:r>
      <w:r w:rsidR="004E5725" w:rsidRPr="00E20517">
        <w:rPr>
          <w:b/>
        </w:rPr>
        <w:t xml:space="preserve"> Заместителя Главного государственного инспектора Республики Беларусь по надзору за соблюдением технических регламентов </w:t>
      </w:r>
      <w:r w:rsidRPr="00E20517">
        <w:rPr>
          <w:b/>
        </w:rPr>
        <w:t>«О запрете ввоза и обращения опасной продукции на территории Республики Беларусь, об изъятии (отзыв</w:t>
      </w:r>
      <w:r w:rsidR="00A931A4" w:rsidRPr="00E20517">
        <w:rPr>
          <w:b/>
        </w:rPr>
        <w:t>е из обращения) продукции» от 15.02</w:t>
      </w:r>
      <w:r w:rsidRPr="00E20517">
        <w:rPr>
          <w:b/>
        </w:rPr>
        <w:t>.2</w:t>
      </w:r>
      <w:r w:rsidR="00A931A4" w:rsidRPr="00E20517">
        <w:rPr>
          <w:b/>
        </w:rPr>
        <w:t>022 № 06-11-13/87</w:t>
      </w:r>
      <w:r w:rsidR="000F1C5D" w:rsidRPr="00E20517">
        <w:rPr>
          <w:b/>
        </w:rPr>
        <w:t>, № 06-11-13/88</w:t>
      </w:r>
      <w:r w:rsidR="0011548E" w:rsidRPr="00E20517">
        <w:rPr>
          <w:b/>
        </w:rPr>
        <w:t>, от 23.02.2022 № 06-11-13/124</w:t>
      </w:r>
      <w:r w:rsidR="00A246AE" w:rsidRPr="00E20517">
        <w:rPr>
          <w:b/>
        </w:rPr>
        <w:t>, № 06-11-13/126</w:t>
      </w:r>
      <w:r w:rsidR="00904307" w:rsidRPr="00E20517">
        <w:rPr>
          <w:b/>
        </w:rPr>
        <w:t>, № 06-11-13/129</w:t>
      </w:r>
      <w:r w:rsidR="00222251" w:rsidRPr="00E20517">
        <w:rPr>
          <w:b/>
        </w:rPr>
        <w:t xml:space="preserve"> </w:t>
      </w:r>
      <w:r w:rsidRPr="00E20517">
        <w:t>прекращен ввоз и обращение на территории Республики Беларусь следующей продукции:</w:t>
      </w:r>
      <w:r w:rsidR="002944AA" w:rsidRPr="00E20517">
        <w:t xml:space="preserve"> </w:t>
      </w:r>
    </w:p>
    <w:p w:rsidR="00FA1C01" w:rsidRPr="00E20517" w:rsidRDefault="00FA1C01" w:rsidP="00FA1C01">
      <w:pPr>
        <w:ind w:firstLine="709"/>
        <w:jc w:val="both"/>
      </w:pPr>
      <w:r w:rsidRPr="00E20517">
        <w:t>игрушка «Детский коврик» артикул 8801-8, для детей от 3 месяцев, изготовитель «Гуандонг Оуверсис Чайнииз (ОСИ) Интерпрайзиз Ко ЛТД» (Китай), импортер в Республику Беларусь ООО «Деланит» (УНП 690710540, Минский район);</w:t>
      </w:r>
    </w:p>
    <w:p w:rsidR="00FA1C01" w:rsidRPr="00E20517" w:rsidRDefault="00FA1C01" w:rsidP="00FA1C01">
      <w:pPr>
        <w:ind w:firstLine="709"/>
        <w:jc w:val="both"/>
      </w:pPr>
      <w:r w:rsidRPr="00E20517">
        <w:t>игрушка автомат артикул 80-ХК, для детей старше 3-х лет, изготовитель «NAZEER TRADING COMPANY LIMITED» (Китай), импортер в Республику Беларусь ЧТУП «НУРИ» (УНП 190961318, г. Минск), поставщик ИП Ворошилов Р.Д. (УНП 391616526, г. Полоцк)</w:t>
      </w:r>
      <w:r w:rsidR="00D43C38" w:rsidRPr="00E20517">
        <w:t>;</w:t>
      </w:r>
    </w:p>
    <w:p w:rsidR="00A246AE" w:rsidRPr="00E20517" w:rsidRDefault="00A246AE" w:rsidP="00A246AE">
      <w:pPr>
        <w:ind w:firstLine="709"/>
        <w:jc w:val="both"/>
      </w:pPr>
      <w:r w:rsidRPr="00E20517">
        <w:t>ботинки детские торговой марки «B&amp;G», артикул 5931-6В, (малодетской группы) производитель «Yu xiang footwear», Китай;</w:t>
      </w:r>
    </w:p>
    <w:p w:rsidR="00A246AE" w:rsidRPr="00E20517" w:rsidRDefault="00A246AE" w:rsidP="00A246AE">
      <w:pPr>
        <w:ind w:firstLine="709"/>
        <w:jc w:val="both"/>
      </w:pPr>
      <w:r w:rsidRPr="00E20517">
        <w:t>полуботинки детские торговой марки «B&amp;G», артикул 5755-3В, артикул 5727-2В (малодетской группы), производитель «TAIZ</w:t>
      </w:r>
      <w:r w:rsidRPr="00E20517">
        <w:rPr>
          <w:lang w:val="en-US"/>
        </w:rPr>
        <w:t>H</w:t>
      </w:r>
      <w:r w:rsidRPr="00E20517">
        <w:t>OU NINCOS Т</w:t>
      </w:r>
      <w:r w:rsidRPr="00E20517">
        <w:rPr>
          <w:lang w:val="en-US"/>
        </w:rPr>
        <w:t>RADE</w:t>
      </w:r>
      <w:r w:rsidRPr="00E20517">
        <w:t xml:space="preserve"> CO., </w:t>
      </w:r>
      <w:r w:rsidRPr="00E20517">
        <w:rPr>
          <w:lang w:val="en-US"/>
        </w:rPr>
        <w:t>LTD</w:t>
      </w:r>
      <w:r w:rsidRPr="00E20517">
        <w:t>.», Китай;</w:t>
      </w:r>
    </w:p>
    <w:p w:rsidR="00D43C38" w:rsidRPr="00E20517" w:rsidRDefault="00A246AE" w:rsidP="00E57175">
      <w:pPr>
        <w:ind w:firstLine="709"/>
        <w:jc w:val="both"/>
      </w:pPr>
      <w:r w:rsidRPr="00E20517">
        <w:t>ботинки детские торговой марки «B&amp;G», артикул 5932-1Q (малодетской группы), производитель «TAIZ</w:t>
      </w:r>
      <w:r w:rsidRPr="00E20517">
        <w:rPr>
          <w:lang w:val="en-US"/>
        </w:rPr>
        <w:t>H</w:t>
      </w:r>
      <w:r w:rsidRPr="00E20517">
        <w:t>OU NINCOS Т</w:t>
      </w:r>
      <w:r w:rsidRPr="00E20517">
        <w:rPr>
          <w:lang w:val="en-US"/>
        </w:rPr>
        <w:t>RADE</w:t>
      </w:r>
      <w:r w:rsidRPr="00E20517">
        <w:t xml:space="preserve"> CO., </w:t>
      </w:r>
      <w:r w:rsidRPr="00E20517">
        <w:rPr>
          <w:lang w:val="en-US"/>
        </w:rPr>
        <w:t>LTD</w:t>
      </w:r>
      <w:r w:rsidRPr="00E20517">
        <w:t>.», Китай.</w:t>
      </w:r>
      <w:r w:rsidR="00E57175" w:rsidRPr="00E20517">
        <w:t xml:space="preserve"> </w:t>
      </w:r>
      <w:r w:rsidRPr="00E20517">
        <w:t>Поставщик в Республику Беларусь ООО «Гильдика» (г. Брест);</w:t>
      </w:r>
    </w:p>
    <w:p w:rsidR="00E57175" w:rsidRPr="00E20517" w:rsidRDefault="00904307" w:rsidP="00E57175">
      <w:pPr>
        <w:ind w:firstLine="709"/>
        <w:jc w:val="both"/>
      </w:pPr>
      <w:r w:rsidRPr="00E20517">
        <w:t>игрушки с маркировкой «Рыжий кот», 0+: набор погремушек артикул И-9916; погремушка артикул Y12150071, NO. 209-22А.</w:t>
      </w:r>
    </w:p>
    <w:p w:rsidR="00904307" w:rsidRPr="00E20517" w:rsidRDefault="00904307" w:rsidP="00E57175">
      <w:pPr>
        <w:ind w:firstLine="709"/>
        <w:jc w:val="both"/>
      </w:pPr>
      <w:r w:rsidRPr="00E20517">
        <w:t>Изготовитель «HUADA TOY CO., LTD.», Китай, поставщик в Республику Беларусь общество с ограниченной ответстве</w:t>
      </w:r>
      <w:r w:rsidR="00E57175" w:rsidRPr="00E20517">
        <w:t>нностью «Канц Плюс» (г. Гомель);</w:t>
      </w:r>
    </w:p>
    <w:p w:rsidR="00904307" w:rsidRPr="00E20517" w:rsidRDefault="00904307" w:rsidP="00904307">
      <w:pPr>
        <w:ind w:firstLine="709"/>
        <w:jc w:val="both"/>
      </w:pPr>
      <w:r w:rsidRPr="00E20517">
        <w:t>издания для досуга, для детей младшего школьного возраста с маркировкой «Pro</w:t>
      </w:r>
      <w:r w:rsidRPr="00E20517">
        <w:rPr>
          <w:lang w:val="en-US"/>
        </w:rPr>
        <w:t>f</w:t>
      </w:r>
      <w:r w:rsidRPr="00E20517">
        <w:t xml:space="preserve"> Press», серия «Волшебная раскраска»:</w:t>
      </w:r>
    </w:p>
    <w:p w:rsidR="00904307" w:rsidRPr="00E20517" w:rsidRDefault="00904307" w:rsidP="00904307">
      <w:pPr>
        <w:ind w:firstLine="709"/>
        <w:jc w:val="both"/>
      </w:pPr>
      <w:r w:rsidRPr="00E20517">
        <w:t>раскраска «Милые ПРИНЦЕССЫ», артикул Р-4534;</w:t>
      </w:r>
    </w:p>
    <w:p w:rsidR="00904307" w:rsidRPr="00E20517" w:rsidRDefault="00904307" w:rsidP="00904307">
      <w:pPr>
        <w:ind w:firstLine="709"/>
        <w:jc w:val="both"/>
      </w:pPr>
      <w:r w:rsidRPr="00E20517">
        <w:t>раскраска «Дружные ЩЕНКИ», артикул Р-4533.</w:t>
      </w:r>
    </w:p>
    <w:p w:rsidR="00904307" w:rsidRPr="00E20517" w:rsidRDefault="00904307" w:rsidP="00904307">
      <w:pPr>
        <w:ind w:firstLine="709"/>
        <w:jc w:val="both"/>
      </w:pPr>
      <w:r w:rsidRPr="00E20517">
        <w:t>Изготовитель ООО «Издательский дом «Проф-Пpecc» (Российская Федерация, г. Аксай), поставщик в Республику Беларусь общество с ограниченной ответственностью «Канц Плюc» (г, Гомель).</w:t>
      </w:r>
    </w:p>
    <w:p w:rsidR="00222251" w:rsidRPr="00E20517" w:rsidRDefault="000474BA" w:rsidP="00904307">
      <w:pPr>
        <w:shd w:val="clear" w:color="auto" w:fill="FFFFFF"/>
        <w:ind w:left="10" w:right="115" w:firstLine="699"/>
        <w:jc w:val="both"/>
      </w:pPr>
      <w:r w:rsidRPr="00E20517">
        <w:rPr>
          <w:b/>
        </w:rPr>
        <w:t>Предписан</w:t>
      </w:r>
      <w:r w:rsidR="00904307" w:rsidRPr="00E20517">
        <w:rPr>
          <w:b/>
        </w:rPr>
        <w:t>ием</w:t>
      </w:r>
      <w:r w:rsidR="001270DD" w:rsidRPr="00E20517">
        <w:rPr>
          <w:b/>
        </w:rPr>
        <w:t xml:space="preserve"> Заместителя Главного государственного инспектора Республики Беларусь по надзору за соблюдением технических регламентов «О прекращении действия на территории Республики Беларусь до</w:t>
      </w:r>
      <w:r w:rsidRPr="00E20517">
        <w:rPr>
          <w:b/>
        </w:rPr>
        <w:t>кументов об оценке соответствия</w:t>
      </w:r>
      <w:r w:rsidR="00222251" w:rsidRPr="00E20517">
        <w:rPr>
          <w:b/>
        </w:rPr>
        <w:t xml:space="preserve">» от </w:t>
      </w:r>
      <w:r w:rsidR="00904307" w:rsidRPr="00E20517">
        <w:rPr>
          <w:b/>
        </w:rPr>
        <w:t>28</w:t>
      </w:r>
      <w:r w:rsidR="00222251" w:rsidRPr="00E20517">
        <w:rPr>
          <w:b/>
        </w:rPr>
        <w:t>.0</w:t>
      </w:r>
      <w:r w:rsidR="00904307" w:rsidRPr="00E20517">
        <w:rPr>
          <w:b/>
        </w:rPr>
        <w:t>2</w:t>
      </w:r>
      <w:r w:rsidR="00222251" w:rsidRPr="00E20517">
        <w:rPr>
          <w:b/>
        </w:rPr>
        <w:t>.2022 № 06-1</w:t>
      </w:r>
      <w:r w:rsidR="00904307" w:rsidRPr="00E20517">
        <w:rPr>
          <w:b/>
        </w:rPr>
        <w:t>1</w:t>
      </w:r>
      <w:r w:rsidRPr="00E20517">
        <w:rPr>
          <w:b/>
        </w:rPr>
        <w:t>-2</w:t>
      </w:r>
      <w:r w:rsidR="00222251" w:rsidRPr="00E20517">
        <w:rPr>
          <w:b/>
        </w:rPr>
        <w:t>/</w:t>
      </w:r>
      <w:r w:rsidR="00904307" w:rsidRPr="00E20517">
        <w:rPr>
          <w:b/>
        </w:rPr>
        <w:t xml:space="preserve">147 </w:t>
      </w:r>
      <w:r w:rsidRPr="00E20517">
        <w:t>выявлена опасная продукция:</w:t>
      </w:r>
    </w:p>
    <w:p w:rsidR="00904307" w:rsidRPr="00E20517" w:rsidRDefault="00904307" w:rsidP="00904307">
      <w:pPr>
        <w:ind w:firstLine="709"/>
        <w:jc w:val="both"/>
      </w:pPr>
      <w:r w:rsidRPr="00E20517">
        <w:lastRenderedPageBreak/>
        <w:t>туфли д</w:t>
      </w:r>
      <w:r w:rsidR="00ED1C59" w:rsidRPr="00E20517">
        <w:t xml:space="preserve">ля девочки торговой марки «JONG </w:t>
      </w:r>
      <w:r w:rsidRPr="00E20517">
        <w:t>GOLF», модель/артикул JG (дошкольная группа), изготовитель Wenzhou Feiyan Shoe Ind. Co., Ltd», Китай;</w:t>
      </w:r>
    </w:p>
    <w:p w:rsidR="00904307" w:rsidRPr="00E20517" w:rsidRDefault="00904307" w:rsidP="00904307">
      <w:pPr>
        <w:ind w:firstLine="709"/>
        <w:jc w:val="both"/>
      </w:pPr>
      <w:r w:rsidRPr="00E20517">
        <w:t>туфли для девочки: торговой марки «SISTER», модель/артикул А9672-2 (школьная группа), изготовитель «Tian Fucheng (Beijing) international Supply Management Co., Ltd», Китай;</w:t>
      </w:r>
    </w:p>
    <w:p w:rsidR="00904307" w:rsidRPr="00E20517" w:rsidRDefault="00904307" w:rsidP="00904307">
      <w:pPr>
        <w:ind w:firstLine="709"/>
        <w:jc w:val="both"/>
      </w:pPr>
      <w:r w:rsidRPr="00E20517">
        <w:t>джинсы «HAPPY TREE» модель ВКВ-59 (дошкольная группа), изготовитель «Xinjiang Aohua International Freight Forwarding Co. Ltd», Китай.</w:t>
      </w:r>
    </w:p>
    <w:p w:rsidR="00904307" w:rsidRPr="00E20517" w:rsidRDefault="00904307" w:rsidP="00904307">
      <w:pPr>
        <w:ind w:firstLine="709"/>
        <w:jc w:val="both"/>
      </w:pPr>
      <w:r w:rsidRPr="00E20517">
        <w:t>Импортер вышеуказанной продукции в Республику Беларусь индивидуальный предприниматель Илькевич Лариса Егоровн</w:t>
      </w:r>
      <w:r w:rsidR="00E57175" w:rsidRPr="00E20517">
        <w:t>а (Гродненская обл., г. Ошмяны);</w:t>
      </w:r>
    </w:p>
    <w:p w:rsidR="00896B61" w:rsidRPr="00E57175" w:rsidRDefault="00DF3478" w:rsidP="00A97B78">
      <w:pPr>
        <w:shd w:val="clear" w:color="auto" w:fill="FFFFFF"/>
        <w:ind w:left="14" w:right="19" w:firstLine="451"/>
        <w:jc w:val="both"/>
        <w:rPr>
          <w:b/>
        </w:rPr>
      </w:pPr>
      <w:r w:rsidRPr="00E57175">
        <w:rPr>
          <w:b/>
        </w:rPr>
        <w:t xml:space="preserve">и прекращено действие на территории Республики Беларусь </w:t>
      </w:r>
      <w:r w:rsidR="00904307" w:rsidRPr="00E57175">
        <w:rPr>
          <w:b/>
        </w:rPr>
        <w:t>сертификатов соответствия</w:t>
      </w:r>
      <w:r w:rsidR="00896B61" w:rsidRPr="00E57175">
        <w:rPr>
          <w:b/>
        </w:rPr>
        <w:t>:</w:t>
      </w:r>
      <w:r w:rsidRPr="00E57175">
        <w:rPr>
          <w:b/>
        </w:rPr>
        <w:t xml:space="preserve"> </w:t>
      </w:r>
    </w:p>
    <w:p w:rsidR="00ED1C59" w:rsidRPr="00ED1C59" w:rsidRDefault="00ED1C59" w:rsidP="00ED1C59">
      <w:pPr>
        <w:ind w:firstLine="709"/>
        <w:jc w:val="both"/>
      </w:pPr>
      <w:r w:rsidRPr="00ED1C59">
        <w:t>ЕАЭС № RU C-CN.HB65.B.01551/21;</w:t>
      </w:r>
    </w:p>
    <w:p w:rsidR="00ED1C59" w:rsidRPr="00ED1C59" w:rsidRDefault="00ED1C59" w:rsidP="00ED1C59">
      <w:pPr>
        <w:ind w:firstLine="709"/>
        <w:jc w:val="both"/>
      </w:pPr>
      <w:r w:rsidRPr="00ED1C59">
        <w:t xml:space="preserve">ЕАЭС № KG </w:t>
      </w:r>
      <w:r>
        <w:t>417/КЦА.ОСП.025.</w:t>
      </w:r>
      <w:r>
        <w:rPr>
          <w:lang w:val="en-US"/>
        </w:rPr>
        <w:t>CN</w:t>
      </w:r>
      <w:r w:rsidRPr="00ED1C59">
        <w:t>.02.01721;</w:t>
      </w:r>
    </w:p>
    <w:p w:rsidR="00ED1C59" w:rsidRPr="00ED1C59" w:rsidRDefault="00ED1C59" w:rsidP="00ED1C59">
      <w:pPr>
        <w:ind w:firstLine="709"/>
        <w:jc w:val="both"/>
      </w:pPr>
      <w:r w:rsidRPr="00ED1C59">
        <w:t>ЕАЭС № KG 417/029.CN.02.02210.</w:t>
      </w:r>
    </w:p>
    <w:p w:rsidR="00AC5697" w:rsidRDefault="00AC5697" w:rsidP="00AE4CA1">
      <w:pPr>
        <w:shd w:val="clear" w:color="auto" w:fill="FFFFFF"/>
        <w:spacing w:line="346" w:lineRule="exact"/>
        <w:ind w:left="5" w:right="-1" w:firstLine="706"/>
        <w:jc w:val="both"/>
      </w:pPr>
      <w:r>
        <w:rPr>
          <w:b/>
        </w:rPr>
        <w:t>П</w:t>
      </w:r>
      <w:r w:rsidRPr="009E5F9E">
        <w:rPr>
          <w:b/>
        </w:rPr>
        <w:t>редписаниям</w:t>
      </w:r>
      <w:r w:rsidR="00845C8A">
        <w:rPr>
          <w:b/>
        </w:rPr>
        <w:t>и</w:t>
      </w:r>
      <w:r w:rsidRPr="009E5F9E">
        <w:rPr>
          <w:b/>
        </w:rPr>
        <w:t xml:space="preserve"> Заместителя Главного государственного инспектора Республики Беларусь по надзору за соблюдением технических регламентов «О запрете ввоза и обращения опасной продукции, прекращении действия на территории Республики Беларусь документов об оценке соответствия, об изъятии (отзы</w:t>
      </w:r>
      <w:r w:rsidR="000F1C5D">
        <w:rPr>
          <w:b/>
        </w:rPr>
        <w:t xml:space="preserve">ве из обращения) продукции» от </w:t>
      </w:r>
      <w:r w:rsidRPr="009E5F9E">
        <w:rPr>
          <w:b/>
        </w:rPr>
        <w:t>1</w:t>
      </w:r>
      <w:r w:rsidR="000F1C5D">
        <w:rPr>
          <w:b/>
        </w:rPr>
        <w:t>5.02.2022 № 06-11</w:t>
      </w:r>
      <w:r w:rsidRPr="009E5F9E">
        <w:rPr>
          <w:b/>
        </w:rPr>
        <w:t>-123/</w:t>
      </w:r>
      <w:r w:rsidR="000F1C5D">
        <w:rPr>
          <w:b/>
        </w:rPr>
        <w:t>89</w:t>
      </w:r>
      <w:r w:rsidRPr="009E5F9E">
        <w:rPr>
          <w:b/>
        </w:rPr>
        <w:t xml:space="preserve">, </w:t>
      </w:r>
      <w:r w:rsidR="00A21CCF">
        <w:rPr>
          <w:b/>
        </w:rPr>
        <w:t>№ 06-11-123/90</w:t>
      </w:r>
      <w:r w:rsidRPr="009E5F9E">
        <w:rPr>
          <w:b/>
        </w:rPr>
        <w:t xml:space="preserve">, </w:t>
      </w:r>
      <w:r w:rsidR="00D81ED7">
        <w:rPr>
          <w:b/>
        </w:rPr>
        <w:t xml:space="preserve">от 21.02.2022 </w:t>
      </w:r>
      <w:r>
        <w:rPr>
          <w:b/>
        </w:rPr>
        <w:t>№ 06-</w:t>
      </w:r>
      <w:r w:rsidR="00D81ED7">
        <w:rPr>
          <w:b/>
        </w:rPr>
        <w:t xml:space="preserve">11-123/116, </w:t>
      </w:r>
      <w:r w:rsidR="003E5CBD">
        <w:rPr>
          <w:b/>
        </w:rPr>
        <w:t>№ 06-11-123/117</w:t>
      </w:r>
      <w:r w:rsidR="00FD0B94" w:rsidRPr="00FD0B94">
        <w:rPr>
          <w:b/>
        </w:rPr>
        <w:t xml:space="preserve">,        </w:t>
      </w:r>
      <w:r w:rsidR="00FD0B94">
        <w:rPr>
          <w:b/>
        </w:rPr>
        <w:t>№ 06-11-123/11</w:t>
      </w:r>
      <w:r w:rsidR="00FD0B94" w:rsidRPr="00FD0B94">
        <w:rPr>
          <w:b/>
        </w:rPr>
        <w:t>9</w:t>
      </w:r>
      <w:r w:rsidR="007F5EF2" w:rsidRPr="007F5EF2">
        <w:rPr>
          <w:b/>
        </w:rPr>
        <w:t xml:space="preserve">, </w:t>
      </w:r>
      <w:r w:rsidR="007F5EF2">
        <w:rPr>
          <w:b/>
        </w:rPr>
        <w:t>от 23.02.2022 № 06-11-123/123</w:t>
      </w:r>
      <w:r w:rsidR="005D056B">
        <w:rPr>
          <w:b/>
        </w:rPr>
        <w:t>, № 06-11-123/127</w:t>
      </w:r>
      <w:r w:rsidR="002E5CB5">
        <w:rPr>
          <w:b/>
        </w:rPr>
        <w:t>, № 06-11-123/128</w:t>
      </w:r>
      <w:r w:rsidR="002E5CB5" w:rsidRPr="002E5CB5">
        <w:rPr>
          <w:b/>
        </w:rPr>
        <w:t xml:space="preserve">, </w:t>
      </w:r>
      <w:r w:rsidR="002E5CB5">
        <w:rPr>
          <w:b/>
        </w:rPr>
        <w:t>от 28.02.2022</w:t>
      </w:r>
      <w:r w:rsidR="009F1086">
        <w:rPr>
          <w:b/>
        </w:rPr>
        <w:t xml:space="preserve"> № 06-11-123/145</w:t>
      </w:r>
      <w:r w:rsidR="0018467E">
        <w:rPr>
          <w:b/>
        </w:rPr>
        <w:t>, № 06-11-123/146</w:t>
      </w:r>
      <w:r>
        <w:rPr>
          <w:b/>
        </w:rPr>
        <w:t xml:space="preserve"> </w:t>
      </w:r>
      <w:r w:rsidRPr="00B453E8">
        <w:t xml:space="preserve">прекращен ввоз и обращение на территории Республики Беларусь следующей </w:t>
      </w:r>
      <w:r w:rsidR="00845C8A">
        <w:t xml:space="preserve">опасной </w:t>
      </w:r>
      <w:r w:rsidRPr="00B453E8">
        <w:t>продукции:</w:t>
      </w:r>
    </w:p>
    <w:p w:rsidR="00A21CCF" w:rsidRDefault="00EA1EF9" w:rsidP="00A21CCF">
      <w:pPr>
        <w:shd w:val="clear" w:color="auto" w:fill="FFFFFF"/>
        <w:ind w:left="5" w:right="-1" w:firstLine="706"/>
        <w:jc w:val="both"/>
      </w:pPr>
      <w:r w:rsidRPr="00912065">
        <w:t xml:space="preserve">игрушка «машинка № 8» торговой марки «S+S TOYS», артикул 100794303-100794303, для детей от 3-х лет, изготовитель «HUADA TOYS IMP. &amp;EXP. TRADING CO., LIMITED» (Китай), импортер в Республику Беларусь ООО «НИК» (УНП 400041199, </w:t>
      </w:r>
      <w:r>
        <w:t>г. Гомель);</w:t>
      </w:r>
    </w:p>
    <w:p w:rsidR="00A21CCF" w:rsidRDefault="00A21CCF" w:rsidP="00A21CCF">
      <w:pPr>
        <w:shd w:val="clear" w:color="auto" w:fill="FFFFFF"/>
        <w:ind w:left="5" w:right="-1" w:firstLine="706"/>
        <w:jc w:val="both"/>
      </w:pPr>
      <w:r w:rsidRPr="00054A32">
        <w:t xml:space="preserve">набор погремушек с маркировкой «Рыжий кот» артикул И-9918, изготовитель «HUADA TOY CO., LTD.» (Китай), импортер в Республику Беларусь частное предприятие «Товары в дом» (УНП 192590932, </w:t>
      </w:r>
      <w:r>
        <w:t>г. Минск);</w:t>
      </w:r>
    </w:p>
    <w:p w:rsidR="00D81ED7" w:rsidRDefault="00D81ED7" w:rsidP="00D81ED7">
      <w:pPr>
        <w:shd w:val="clear" w:color="auto" w:fill="FFFFFF"/>
        <w:ind w:left="24" w:right="5" w:firstLine="706"/>
        <w:jc w:val="both"/>
      </w:pPr>
      <w:r w:rsidRPr="001909F9">
        <w:t>ботинки детские артикул 9WT773Z1/CRP (малодетская группа) клеевого метода крепления (состав сырья: материал верха - 100 % натуральная кожа, материал подошвы - 100 % термоэластопластик, материал подкладки - 80% шерсть, 20% полиэстер, материал ст</w:t>
      </w:r>
      <w:r w:rsidR="003E5CBD">
        <w:t>ельки — натуральная кожа);</w:t>
      </w:r>
    </w:p>
    <w:p w:rsidR="003E5CBD" w:rsidRPr="008C4E70" w:rsidRDefault="003E5CBD" w:rsidP="003E5CBD">
      <w:pPr>
        <w:ind w:firstLine="709"/>
        <w:jc w:val="both"/>
      </w:pPr>
      <w:r w:rsidRPr="008C4E70">
        <w:t>платье для девочки артикул W13615Z4/G1W (школьная группа), состав сырья: 91% полиэстер, 9% эластан;</w:t>
      </w:r>
    </w:p>
    <w:p w:rsidR="003E5CBD" w:rsidRPr="008C4E70" w:rsidRDefault="003E5CBD" w:rsidP="003E5CBD">
      <w:pPr>
        <w:ind w:firstLine="709"/>
        <w:jc w:val="both"/>
      </w:pPr>
      <w:r w:rsidRPr="008C4E70">
        <w:t>платье для девочки артикул W13605Z4/RRJ (дошкольная группа), состав сырья: 90% полиэстер, 10% эластан;</w:t>
      </w:r>
    </w:p>
    <w:p w:rsidR="003E5CBD" w:rsidRPr="008C4E70" w:rsidRDefault="003E5CBD" w:rsidP="003E5CBD">
      <w:pPr>
        <w:ind w:firstLine="709"/>
        <w:jc w:val="both"/>
      </w:pPr>
      <w:r w:rsidRPr="008C4E70">
        <w:t>комплект для девочки (джемпер, юбка) артикул W1AO73Z1/Q6K (ясельная группа), состав сырья: джемпер: основная ткань 100% хлопок + 100% полиэстер, юбка: 91% полиэстер, 9% эластан;</w:t>
      </w:r>
    </w:p>
    <w:p w:rsidR="003E5CBD" w:rsidRDefault="003E5CBD" w:rsidP="003E5CBD">
      <w:pPr>
        <w:ind w:firstLine="709"/>
        <w:jc w:val="both"/>
      </w:pPr>
      <w:r w:rsidRPr="008C4E70">
        <w:lastRenderedPageBreak/>
        <w:t xml:space="preserve">брюки детские артикул W1BF19Z4/L8X (дошкольная группа), состав сырья: 64% полиэстер, 34% вискоза, 2% </w:t>
      </w:r>
      <w:r>
        <w:t>эластан;</w:t>
      </w:r>
    </w:p>
    <w:p w:rsidR="00BF37E4" w:rsidRPr="00BF37E4" w:rsidRDefault="00BF37E4" w:rsidP="00BF37E4">
      <w:pPr>
        <w:ind w:firstLine="709"/>
        <w:jc w:val="both"/>
      </w:pPr>
      <w:r w:rsidRPr="00BF37E4">
        <w:t>джемпер для мальчика артикул W1CI93Z4/PA5 (дошкольная группа), состав сырья: 90% полиэстер, 10% эластан;</w:t>
      </w:r>
    </w:p>
    <w:p w:rsidR="00BF37E4" w:rsidRPr="00BF37E4" w:rsidRDefault="00BF37E4" w:rsidP="00BF37E4">
      <w:pPr>
        <w:ind w:firstLine="709"/>
        <w:jc w:val="both"/>
      </w:pPr>
      <w:r w:rsidRPr="00BF37E4">
        <w:t>джемпер для девочки артикул W18158Z4/GOG (дошкольная группа), состав сырья: 81% акрил, 19% полиэстер;</w:t>
      </w:r>
    </w:p>
    <w:p w:rsidR="00BF37E4" w:rsidRDefault="00BF37E4" w:rsidP="00BF37E4">
      <w:pPr>
        <w:ind w:firstLine="709"/>
        <w:jc w:val="both"/>
      </w:pPr>
      <w:r w:rsidRPr="00BF37E4">
        <w:t>носки детские артикул W1G975Z4/LAL (школьная группа), состав сырья: 94% акрил, 5% полиэстер, 1% эластан</w:t>
      </w:r>
      <w:r w:rsidR="00D74717">
        <w:t>;</w:t>
      </w:r>
    </w:p>
    <w:p w:rsidR="00D74717" w:rsidRPr="00D74717" w:rsidRDefault="00D74717" w:rsidP="00D74717">
      <w:pPr>
        <w:ind w:firstLine="709"/>
        <w:jc w:val="both"/>
      </w:pPr>
      <w:r w:rsidRPr="00D74717">
        <w:t>пальто для мальчика артикул 9W0497Z1/P30 (ясельная группа), состав сырья: основная ткань - 57% полиэстер, 43% полиамид; подкладка - 58% полиэстер, 42% полиамид; подкладка рукава - 100% полиэстер;</w:t>
      </w:r>
    </w:p>
    <w:p w:rsidR="00D74717" w:rsidRPr="00BF37E4" w:rsidRDefault="00D74717" w:rsidP="00A8134B">
      <w:pPr>
        <w:ind w:firstLine="709"/>
        <w:jc w:val="both"/>
      </w:pPr>
      <w:r w:rsidRPr="00D74717">
        <w:t>куртка-ветровка для мальчика артикул W10522Z1/LDV (ясельная группа), состав сырья: основная ткань - 100% акрил; подкладка - 100% полиэстер.</w:t>
      </w:r>
    </w:p>
    <w:p w:rsidR="003E5CBD" w:rsidRPr="008C4E70" w:rsidRDefault="003E5CBD" w:rsidP="003E5CBD">
      <w:pPr>
        <w:ind w:firstLine="709"/>
        <w:jc w:val="both"/>
      </w:pPr>
      <w:r w:rsidRPr="008C4E70">
        <w:t>Изготовитель вышеуказанной продукции «LC Waikiki Magazacilik Hizmetleri Ticaret A.S.» Турция, импортер в Республику Беларусь ООО «ЭлСи</w:t>
      </w:r>
      <w:r w:rsidR="00E20517">
        <w:t xml:space="preserve"> ВАИКИКИ Ритейл Бел» (г. Минск);</w:t>
      </w:r>
    </w:p>
    <w:p w:rsidR="00A8134B" w:rsidRPr="00A8134B" w:rsidRDefault="00A8134B" w:rsidP="00A8134B">
      <w:pPr>
        <w:ind w:firstLine="709"/>
        <w:jc w:val="both"/>
      </w:pPr>
      <w:r w:rsidRPr="00A8134B">
        <w:t xml:space="preserve">игрушка пластмассовая подвеска «Бабочки», артикул 578 для детей от 1-36 </w:t>
      </w:r>
      <w:r>
        <w:t>мес, изготовитель ООО «Н</w:t>
      </w:r>
      <w:r w:rsidRPr="00A8134B">
        <w:t xml:space="preserve">ОРДПЛАСТ» (Российская Федерация, г. Санкт-Петербург), импортер в Республику Беларусь </w:t>
      </w:r>
      <w:r>
        <w:t>ООО «НИК» (УН</w:t>
      </w:r>
      <w:r w:rsidRPr="00A8134B">
        <w:t xml:space="preserve">П 400041199, </w:t>
      </w:r>
      <w:r>
        <w:t>г.</w:t>
      </w:r>
      <w:r w:rsidR="005D056B">
        <w:t>Гомель);</w:t>
      </w:r>
    </w:p>
    <w:p w:rsidR="005D056B" w:rsidRPr="00F96BAB" w:rsidRDefault="005D056B" w:rsidP="005D056B">
      <w:pPr>
        <w:ind w:firstLine="709"/>
        <w:jc w:val="both"/>
      </w:pPr>
      <w:r w:rsidRPr="00F96BAB">
        <w:t>машинка с мар</w:t>
      </w:r>
      <w:r w:rsidR="002E5CB5">
        <w:t>кировкой «Рыжий кот», артикул 1</w:t>
      </w:r>
      <w:r w:rsidRPr="00F96BAB">
        <w:t xml:space="preserve">878030, для детей старше 3 лет, </w:t>
      </w:r>
      <w:r w:rsidR="002E5CB5">
        <w:t>изготовитель «</w:t>
      </w:r>
      <w:r w:rsidR="002E5CB5">
        <w:rPr>
          <w:lang w:val="en-US"/>
        </w:rPr>
        <w:t>H</w:t>
      </w:r>
      <w:r w:rsidRPr="00F96BAB">
        <w:t>UADA TOY CO., LTD.», Китай, поставщик в Республику Беларусь общество с ог</w:t>
      </w:r>
      <w:r w:rsidR="002E5CB5">
        <w:t>раниченной ответственностью «Канц Плюс» (г. Гомель);</w:t>
      </w:r>
    </w:p>
    <w:p w:rsidR="002E5CB5" w:rsidRPr="00A15CDF" w:rsidRDefault="002E5CB5" w:rsidP="002E5CB5">
      <w:pPr>
        <w:ind w:firstLine="709"/>
        <w:jc w:val="both"/>
      </w:pPr>
      <w:r w:rsidRPr="00A15CDF">
        <w:t xml:space="preserve">издание для досуга с маркировкой «Prof Press» раскраска «Транспорт», серия «Волшебная раскраска», артикул Р-4527, для детей младшего школьного возраста, изготовитель ООО «Издательский дом «Проф-Пресс» (Российская Федерация, г. Аксай), поставщик в Республику Беларусь общество с ограниченной ответственностью </w:t>
      </w:r>
      <w:r>
        <w:t>«Кан</w:t>
      </w:r>
      <w:r w:rsidRPr="00A15CDF">
        <w:t>ц Плюс» (г. Гом</w:t>
      </w:r>
      <w:r>
        <w:t>ель);</w:t>
      </w:r>
    </w:p>
    <w:p w:rsidR="009F1086" w:rsidRPr="00301B83" w:rsidRDefault="009F1086" w:rsidP="009F1086">
      <w:pPr>
        <w:ind w:firstLine="709"/>
        <w:jc w:val="both"/>
      </w:pPr>
      <w:r w:rsidRPr="00301B83">
        <w:t xml:space="preserve">комбинезон для мальчика (ясельная группа) с маркировкой «EVRIKA», артикул М-731; комбинезон для девочки (ясельная группа) с маркировкой «EVRIKA», </w:t>
      </w:r>
      <w:r>
        <w:t>артикул М-73</w:t>
      </w:r>
      <w:r w:rsidRPr="00301B83">
        <w:t>6, изготовитель ООО «ХИМПРОДУКТ» (Российская Федерация, г. Орел), импортер в Республику Беларусь иностранное унитарное предприятие «БелВиллесден» (УНП 800001064, г. Минск);</w:t>
      </w:r>
    </w:p>
    <w:p w:rsidR="009F1086" w:rsidRPr="00301B83" w:rsidRDefault="009F1086" w:rsidP="009F1086">
      <w:pPr>
        <w:ind w:firstLine="709"/>
        <w:jc w:val="both"/>
      </w:pPr>
      <w:r w:rsidRPr="00301B83">
        <w:t xml:space="preserve">брюки джинсовые для девочки (дошкольная группа), торговая марка «ALTON», артикул 2686, изготовитель «ALTON KARDESLER COCUK GIYIM TEKSTIL VE INSAAT DIS TICARET LIMITED SIRKETI», Турция, импортер в Республику Беларусь индивидуальный предприниматель Кундикова Л.Д. (УНП 692077979, Минский район, </w:t>
      </w:r>
      <w:r>
        <w:t>а.г. Ждановичи);</w:t>
      </w:r>
    </w:p>
    <w:p w:rsidR="00EA1EF9" w:rsidRPr="00E57175" w:rsidRDefault="009F1086" w:rsidP="00E57175">
      <w:pPr>
        <w:ind w:firstLine="709"/>
        <w:jc w:val="both"/>
      </w:pPr>
      <w:r w:rsidRPr="004D1172">
        <w:t>игрушка для детского творчества «Мягкий пластилин» торговой марки «KIKI», артикул PL014, для детей старше 3 лет, изготовитель ООО «Фабрика Упаковки» (Российская Федерация, г. Иркутск), импортер в Республику Беларусь ООО «НИК» (УНП 400041199, г. Гомель).</w:t>
      </w:r>
    </w:p>
    <w:p w:rsidR="00D81ED7" w:rsidRPr="009F1086" w:rsidRDefault="008A05EB" w:rsidP="00D81ED7">
      <w:pPr>
        <w:shd w:val="clear" w:color="auto" w:fill="FFFFFF"/>
        <w:ind w:left="5" w:right="-1" w:firstLine="706"/>
        <w:jc w:val="both"/>
        <w:rPr>
          <w:b/>
          <w:color w:val="000000"/>
        </w:rPr>
      </w:pPr>
      <w:r w:rsidRPr="009F1086">
        <w:rPr>
          <w:b/>
        </w:rPr>
        <w:t xml:space="preserve">Прекращено действие на территории Республики Беларусь </w:t>
      </w:r>
      <w:r w:rsidR="00D81ED7" w:rsidRPr="009F1086">
        <w:rPr>
          <w:b/>
          <w:color w:val="000000"/>
        </w:rPr>
        <w:t>сертификатов</w:t>
      </w:r>
      <w:r w:rsidR="00EA1EF9" w:rsidRPr="009F1086">
        <w:rPr>
          <w:b/>
          <w:color w:val="000000"/>
        </w:rPr>
        <w:t xml:space="preserve"> соответствия</w:t>
      </w:r>
      <w:r w:rsidR="00D81ED7" w:rsidRPr="009F1086">
        <w:rPr>
          <w:b/>
          <w:color w:val="000000"/>
        </w:rPr>
        <w:t>:</w:t>
      </w:r>
    </w:p>
    <w:p w:rsidR="00D81ED7" w:rsidRPr="00E20517" w:rsidRDefault="00EA1EF9" w:rsidP="00D81ED7">
      <w:pPr>
        <w:shd w:val="clear" w:color="auto" w:fill="FFFFFF"/>
        <w:ind w:left="5" w:right="-1" w:firstLine="706"/>
        <w:jc w:val="both"/>
        <w:rPr>
          <w:bCs/>
          <w:color w:val="000000"/>
          <w:spacing w:val="1"/>
          <w:lang w:val="en-US"/>
        </w:rPr>
      </w:pPr>
      <w:r w:rsidRPr="00E20517">
        <w:rPr>
          <w:bCs/>
          <w:color w:val="000000"/>
          <w:spacing w:val="1"/>
        </w:rPr>
        <w:t>ТС</w:t>
      </w:r>
      <w:r w:rsidRPr="00E20517">
        <w:rPr>
          <w:bCs/>
          <w:color w:val="000000"/>
          <w:spacing w:val="1"/>
          <w:lang w:val="en-US"/>
        </w:rPr>
        <w:t xml:space="preserve"> RU C-CN.AB71.A.19553</w:t>
      </w:r>
      <w:r w:rsidR="00E57175" w:rsidRPr="00E20517">
        <w:rPr>
          <w:bCs/>
          <w:color w:val="000000"/>
          <w:spacing w:val="1"/>
          <w:lang w:val="en-US"/>
        </w:rPr>
        <w:t>;</w:t>
      </w:r>
    </w:p>
    <w:p w:rsidR="00D81ED7" w:rsidRPr="00E20517" w:rsidRDefault="00D81ED7" w:rsidP="00D81ED7">
      <w:pPr>
        <w:shd w:val="clear" w:color="auto" w:fill="FFFFFF"/>
        <w:ind w:left="5" w:right="-1" w:firstLine="706"/>
        <w:jc w:val="both"/>
        <w:rPr>
          <w:bCs/>
          <w:color w:val="000000"/>
          <w:spacing w:val="3"/>
        </w:rPr>
      </w:pPr>
      <w:r w:rsidRPr="00E20517">
        <w:rPr>
          <w:bCs/>
          <w:color w:val="000000"/>
          <w:spacing w:val="3"/>
        </w:rPr>
        <w:lastRenderedPageBreak/>
        <w:t xml:space="preserve">ЕАЭС </w:t>
      </w:r>
      <w:r w:rsidRPr="00E20517">
        <w:rPr>
          <w:bCs/>
          <w:color w:val="000000"/>
          <w:spacing w:val="3"/>
          <w:lang w:val="en-US"/>
        </w:rPr>
        <w:t>RU</w:t>
      </w:r>
      <w:r w:rsidRPr="00E20517">
        <w:rPr>
          <w:bCs/>
          <w:color w:val="000000"/>
          <w:spacing w:val="3"/>
        </w:rPr>
        <w:t xml:space="preserve"> С-</w:t>
      </w:r>
      <w:r w:rsidRPr="00E20517">
        <w:rPr>
          <w:bCs/>
          <w:color w:val="000000"/>
          <w:spacing w:val="3"/>
          <w:lang w:val="en-US"/>
        </w:rPr>
        <w:t>CN</w:t>
      </w:r>
      <w:r w:rsidRPr="00E20517">
        <w:rPr>
          <w:bCs/>
          <w:color w:val="000000"/>
          <w:spacing w:val="3"/>
        </w:rPr>
        <w:t>.АД88.В.00261/20</w:t>
      </w:r>
      <w:r w:rsidR="00E20517" w:rsidRPr="00E20517">
        <w:rPr>
          <w:bCs/>
          <w:color w:val="000000"/>
          <w:spacing w:val="3"/>
        </w:rPr>
        <w:t>;</w:t>
      </w:r>
    </w:p>
    <w:p w:rsidR="00D81ED7" w:rsidRPr="00E20517" w:rsidRDefault="00D81ED7" w:rsidP="00D81ED7">
      <w:pPr>
        <w:ind w:firstLine="709"/>
        <w:jc w:val="both"/>
      </w:pPr>
      <w:r w:rsidRPr="00E20517">
        <w:t>ЕАЭС RU C-TR.AM04.B.00248/19</w:t>
      </w:r>
      <w:r w:rsidR="00E20517" w:rsidRPr="00E20517">
        <w:t>;</w:t>
      </w:r>
    </w:p>
    <w:p w:rsidR="003E5CBD" w:rsidRPr="00E20517" w:rsidRDefault="003E5CBD" w:rsidP="003E5CBD">
      <w:pPr>
        <w:ind w:firstLine="709"/>
        <w:jc w:val="both"/>
      </w:pPr>
      <w:r w:rsidRPr="00E20517">
        <w:t>ЕАЭС RU C-TR.HA52.B.00142/19</w:t>
      </w:r>
      <w:r w:rsidR="00E20517" w:rsidRPr="00E20517">
        <w:t>;</w:t>
      </w:r>
    </w:p>
    <w:p w:rsidR="003E5CBD" w:rsidRPr="00E20517" w:rsidRDefault="00BF37E4" w:rsidP="003E5CBD">
      <w:pPr>
        <w:ind w:firstLine="709"/>
        <w:jc w:val="both"/>
      </w:pPr>
      <w:r w:rsidRPr="00E20517">
        <w:t>ЕАЭС RU C-TR.HA52.B.00220/19</w:t>
      </w:r>
      <w:r w:rsidR="00E20517" w:rsidRPr="00E20517">
        <w:t>;</w:t>
      </w:r>
    </w:p>
    <w:p w:rsidR="00BF37E4" w:rsidRPr="00E20517" w:rsidRDefault="003F5609" w:rsidP="00BF37E4">
      <w:pPr>
        <w:ind w:firstLine="709"/>
        <w:jc w:val="both"/>
      </w:pPr>
      <w:r w:rsidRPr="00E20517">
        <w:t>ЕАЭС RU C-TR.HA52.B.00155/19</w:t>
      </w:r>
      <w:r w:rsidR="00E20517" w:rsidRPr="00E20517">
        <w:t>;</w:t>
      </w:r>
    </w:p>
    <w:p w:rsidR="00BF37E4" w:rsidRPr="00E20517" w:rsidRDefault="00BF37E4" w:rsidP="00BF37E4">
      <w:pPr>
        <w:ind w:firstLine="709"/>
        <w:jc w:val="both"/>
      </w:pPr>
      <w:r w:rsidRPr="00E20517">
        <w:t>ЕАЭС RU C-TR.AЯ52.B.00290/21</w:t>
      </w:r>
      <w:r w:rsidR="00E20517" w:rsidRPr="00E20517">
        <w:t>;</w:t>
      </w:r>
    </w:p>
    <w:p w:rsidR="003E5CBD" w:rsidRPr="00E20517" w:rsidRDefault="00A8134B" w:rsidP="00A8134B">
      <w:pPr>
        <w:ind w:firstLine="709"/>
        <w:jc w:val="both"/>
        <w:rPr>
          <w:bCs/>
          <w:color w:val="000000"/>
          <w:spacing w:val="3"/>
        </w:rPr>
      </w:pPr>
      <w:r w:rsidRPr="00E20517">
        <w:rPr>
          <w:bCs/>
          <w:color w:val="000000"/>
          <w:spacing w:val="3"/>
        </w:rPr>
        <w:t xml:space="preserve">ЕАЭС </w:t>
      </w:r>
      <w:r w:rsidRPr="00E20517">
        <w:rPr>
          <w:bCs/>
          <w:color w:val="000000"/>
          <w:spacing w:val="3"/>
          <w:lang w:val="en-US"/>
        </w:rPr>
        <w:t>RU</w:t>
      </w:r>
      <w:r w:rsidRPr="00E20517">
        <w:rPr>
          <w:bCs/>
          <w:color w:val="000000"/>
          <w:spacing w:val="3"/>
        </w:rPr>
        <w:t xml:space="preserve"> С-</w:t>
      </w:r>
      <w:r w:rsidRPr="00E20517">
        <w:rPr>
          <w:bCs/>
          <w:color w:val="000000"/>
          <w:spacing w:val="3"/>
          <w:lang w:val="en-US"/>
        </w:rPr>
        <w:t>RU</w:t>
      </w:r>
      <w:r w:rsidRPr="00E20517">
        <w:rPr>
          <w:bCs/>
          <w:color w:val="000000"/>
          <w:spacing w:val="3"/>
        </w:rPr>
        <w:t>.СП28.В.00150/19</w:t>
      </w:r>
      <w:r w:rsidR="00E20517" w:rsidRPr="00E20517">
        <w:rPr>
          <w:bCs/>
          <w:color w:val="000000"/>
          <w:spacing w:val="3"/>
        </w:rPr>
        <w:t>;</w:t>
      </w:r>
    </w:p>
    <w:p w:rsidR="002E5CB5" w:rsidRPr="00E20517" w:rsidRDefault="002E5CB5" w:rsidP="00A8134B">
      <w:pPr>
        <w:ind w:firstLine="709"/>
        <w:jc w:val="both"/>
        <w:rPr>
          <w:bCs/>
          <w:color w:val="000000"/>
        </w:rPr>
      </w:pPr>
      <w:r w:rsidRPr="00E20517">
        <w:rPr>
          <w:bCs/>
          <w:color w:val="000000"/>
        </w:rPr>
        <w:t xml:space="preserve">ЕАЭС </w:t>
      </w:r>
      <w:r w:rsidRPr="00E20517">
        <w:rPr>
          <w:bCs/>
          <w:color w:val="000000"/>
          <w:lang w:val="en-US"/>
        </w:rPr>
        <w:t>RU</w:t>
      </w:r>
      <w:r w:rsidRPr="00E20517">
        <w:rPr>
          <w:bCs/>
          <w:color w:val="000000"/>
        </w:rPr>
        <w:t xml:space="preserve"> </w:t>
      </w:r>
      <w:r w:rsidRPr="00E20517">
        <w:rPr>
          <w:bCs/>
          <w:color w:val="000000"/>
          <w:lang w:val="en-US"/>
        </w:rPr>
        <w:t>C</w:t>
      </w:r>
      <w:r w:rsidRPr="00E20517">
        <w:rPr>
          <w:bCs/>
          <w:color w:val="000000"/>
        </w:rPr>
        <w:t>-</w:t>
      </w:r>
      <w:r w:rsidRPr="00E20517">
        <w:rPr>
          <w:bCs/>
          <w:color w:val="000000"/>
          <w:lang w:val="en-US"/>
        </w:rPr>
        <w:t>CN</w:t>
      </w:r>
      <w:r w:rsidRPr="00E20517">
        <w:rPr>
          <w:bCs/>
          <w:color w:val="000000"/>
        </w:rPr>
        <w:t>.</w:t>
      </w:r>
      <w:r w:rsidRPr="00E20517">
        <w:rPr>
          <w:bCs/>
          <w:color w:val="000000"/>
          <w:lang w:val="en-US"/>
        </w:rPr>
        <w:t>A</w:t>
      </w:r>
      <w:r w:rsidRPr="00E20517">
        <w:rPr>
          <w:bCs/>
          <w:color w:val="000000"/>
        </w:rPr>
        <w:t>Д88.</w:t>
      </w:r>
      <w:r w:rsidRPr="00E20517">
        <w:rPr>
          <w:bCs/>
          <w:color w:val="000000"/>
          <w:lang w:val="en-US"/>
        </w:rPr>
        <w:t>B</w:t>
      </w:r>
      <w:r w:rsidRPr="00E20517">
        <w:rPr>
          <w:bCs/>
          <w:color w:val="000000"/>
        </w:rPr>
        <w:t>.00264/20</w:t>
      </w:r>
      <w:r w:rsidR="00E20517" w:rsidRPr="00E20517">
        <w:rPr>
          <w:bCs/>
          <w:color w:val="000000"/>
        </w:rPr>
        <w:t>;</w:t>
      </w:r>
    </w:p>
    <w:p w:rsidR="009F1086" w:rsidRPr="00E20517" w:rsidRDefault="009F1086" w:rsidP="00A8134B">
      <w:pPr>
        <w:ind w:firstLine="709"/>
        <w:jc w:val="both"/>
        <w:rPr>
          <w:bCs/>
          <w:color w:val="000000"/>
          <w:spacing w:val="1"/>
        </w:rPr>
      </w:pPr>
      <w:r w:rsidRPr="00E20517">
        <w:rPr>
          <w:bCs/>
          <w:color w:val="000000"/>
          <w:spacing w:val="1"/>
        </w:rPr>
        <w:t xml:space="preserve">ЕАЭС </w:t>
      </w:r>
      <w:r w:rsidRPr="00E20517">
        <w:rPr>
          <w:bCs/>
          <w:color w:val="000000"/>
          <w:spacing w:val="1"/>
          <w:lang w:val="en-US"/>
        </w:rPr>
        <w:t>KG</w:t>
      </w:r>
      <w:r w:rsidRPr="00E20517">
        <w:rPr>
          <w:bCs/>
          <w:color w:val="000000"/>
          <w:spacing w:val="1"/>
        </w:rPr>
        <w:t>417/019.</w:t>
      </w:r>
      <w:r w:rsidRPr="00E20517">
        <w:rPr>
          <w:bCs/>
          <w:color w:val="000000"/>
          <w:spacing w:val="1"/>
          <w:lang w:val="en-US"/>
        </w:rPr>
        <w:t>TR</w:t>
      </w:r>
      <w:r w:rsidRPr="00E20517">
        <w:rPr>
          <w:bCs/>
          <w:color w:val="000000"/>
          <w:spacing w:val="1"/>
        </w:rPr>
        <w:t>.02.01682</w:t>
      </w:r>
      <w:r w:rsidR="00E20517" w:rsidRPr="00E20517">
        <w:rPr>
          <w:bCs/>
          <w:color w:val="000000"/>
          <w:spacing w:val="1"/>
        </w:rPr>
        <w:t>;</w:t>
      </w:r>
    </w:p>
    <w:p w:rsidR="003A38C4" w:rsidRPr="00E20517" w:rsidRDefault="003A38C4" w:rsidP="00A8134B">
      <w:pPr>
        <w:ind w:firstLine="709"/>
        <w:jc w:val="both"/>
      </w:pPr>
      <w:r w:rsidRPr="00E20517">
        <w:rPr>
          <w:bCs/>
          <w:color w:val="000000"/>
          <w:spacing w:val="-1"/>
        </w:rPr>
        <w:t xml:space="preserve">ЕАЭС </w:t>
      </w:r>
      <w:r w:rsidRPr="00E20517">
        <w:rPr>
          <w:bCs/>
          <w:color w:val="000000"/>
          <w:spacing w:val="-1"/>
          <w:lang w:val="en-US"/>
        </w:rPr>
        <w:t>KG</w:t>
      </w:r>
      <w:r w:rsidRPr="00E20517">
        <w:rPr>
          <w:bCs/>
          <w:color w:val="000000"/>
          <w:spacing w:val="-1"/>
        </w:rPr>
        <w:t>417/024.</w:t>
      </w:r>
      <w:r w:rsidRPr="00E20517">
        <w:rPr>
          <w:bCs/>
          <w:color w:val="000000"/>
          <w:spacing w:val="-1"/>
          <w:lang w:val="en-US"/>
        </w:rPr>
        <w:t>RU</w:t>
      </w:r>
      <w:r w:rsidRPr="00E20517">
        <w:rPr>
          <w:bCs/>
          <w:color w:val="000000"/>
          <w:spacing w:val="-1"/>
        </w:rPr>
        <w:t>.02.00344</w:t>
      </w:r>
      <w:r w:rsidR="00E20517" w:rsidRPr="00E20517">
        <w:rPr>
          <w:bCs/>
          <w:color w:val="000000"/>
          <w:spacing w:val="-1"/>
        </w:rPr>
        <w:t>;</w:t>
      </w:r>
    </w:p>
    <w:p w:rsidR="00FD0B94" w:rsidRPr="00E20517" w:rsidRDefault="008A05EB" w:rsidP="00AC5697">
      <w:pPr>
        <w:shd w:val="clear" w:color="auto" w:fill="FFFFFF"/>
        <w:ind w:left="5" w:right="-1" w:firstLine="706"/>
        <w:jc w:val="both"/>
        <w:rPr>
          <w:b/>
          <w:color w:val="000000"/>
        </w:rPr>
      </w:pPr>
      <w:r w:rsidRPr="009F1086">
        <w:rPr>
          <w:b/>
          <w:color w:val="000000"/>
        </w:rPr>
        <w:t>де</w:t>
      </w:r>
      <w:r w:rsidR="00E20517">
        <w:rPr>
          <w:b/>
          <w:color w:val="000000"/>
        </w:rPr>
        <w:t>клараций о соответствии:</w:t>
      </w:r>
    </w:p>
    <w:p w:rsidR="00FD0B94" w:rsidRPr="00E20517" w:rsidRDefault="00FD0B94" w:rsidP="00FD0B94">
      <w:pPr>
        <w:ind w:firstLine="709"/>
        <w:jc w:val="both"/>
        <w:rPr>
          <w:bCs/>
          <w:color w:val="000000"/>
        </w:rPr>
      </w:pPr>
      <w:r w:rsidRPr="00E20517">
        <w:rPr>
          <w:bCs/>
          <w:color w:val="000000"/>
        </w:rPr>
        <w:t xml:space="preserve">ЕАЭС </w:t>
      </w:r>
      <w:r w:rsidRPr="00E20517">
        <w:rPr>
          <w:bCs/>
          <w:color w:val="000000"/>
          <w:lang w:val="en-US"/>
        </w:rPr>
        <w:t>N</w:t>
      </w:r>
      <w:r w:rsidRPr="00E20517">
        <w:rPr>
          <w:bCs/>
          <w:color w:val="000000"/>
        </w:rPr>
        <w:t xml:space="preserve"> </w:t>
      </w:r>
      <w:r w:rsidRPr="00E20517">
        <w:rPr>
          <w:bCs/>
          <w:color w:val="000000"/>
          <w:lang w:val="en-US"/>
        </w:rPr>
        <w:t>RU</w:t>
      </w:r>
      <w:r w:rsidRPr="00E20517">
        <w:rPr>
          <w:bCs/>
          <w:color w:val="000000"/>
        </w:rPr>
        <w:t xml:space="preserve"> Д-Т</w:t>
      </w:r>
      <w:r w:rsidRPr="00E20517">
        <w:rPr>
          <w:bCs/>
          <w:color w:val="000000"/>
          <w:lang w:val="en-US"/>
        </w:rPr>
        <w:t>R</w:t>
      </w:r>
      <w:r w:rsidR="00E20517" w:rsidRPr="00E20517">
        <w:rPr>
          <w:bCs/>
          <w:color w:val="000000"/>
        </w:rPr>
        <w:t>.АД45.В.03128/19;</w:t>
      </w:r>
    </w:p>
    <w:p w:rsidR="00FD0B94" w:rsidRPr="00E20517" w:rsidRDefault="00FD0B94" w:rsidP="00FD0B94">
      <w:pPr>
        <w:ind w:firstLine="709"/>
        <w:jc w:val="both"/>
        <w:rPr>
          <w:bCs/>
          <w:color w:val="000000"/>
          <w:spacing w:val="-2"/>
        </w:rPr>
      </w:pPr>
      <w:r w:rsidRPr="00E20517">
        <w:rPr>
          <w:bCs/>
          <w:color w:val="000000"/>
          <w:spacing w:val="-2"/>
        </w:rPr>
        <w:t xml:space="preserve">ЕАЭС № </w:t>
      </w:r>
      <w:r w:rsidRPr="00E20517">
        <w:rPr>
          <w:bCs/>
          <w:color w:val="000000"/>
          <w:spacing w:val="-2"/>
          <w:lang w:val="en-US"/>
        </w:rPr>
        <w:t>RU</w:t>
      </w:r>
      <w:r w:rsidRPr="00E20517">
        <w:rPr>
          <w:bCs/>
          <w:color w:val="000000"/>
          <w:spacing w:val="-2"/>
        </w:rPr>
        <w:t xml:space="preserve"> Д-Т</w:t>
      </w:r>
      <w:r w:rsidRPr="00E20517">
        <w:rPr>
          <w:bCs/>
          <w:color w:val="000000"/>
          <w:spacing w:val="-2"/>
          <w:lang w:val="en-US"/>
        </w:rPr>
        <w:t>R</w:t>
      </w:r>
      <w:r w:rsidRPr="00E20517">
        <w:rPr>
          <w:bCs/>
          <w:color w:val="000000"/>
          <w:spacing w:val="-2"/>
        </w:rPr>
        <w:t>.АЖ47.В.07691/19</w:t>
      </w:r>
      <w:r w:rsidR="00E20517" w:rsidRPr="00E20517">
        <w:rPr>
          <w:bCs/>
          <w:color w:val="000000"/>
          <w:spacing w:val="-2"/>
        </w:rPr>
        <w:t>;</w:t>
      </w:r>
    </w:p>
    <w:p w:rsidR="002E5CB5" w:rsidRPr="00E20517" w:rsidRDefault="002E5CB5" w:rsidP="00FD0B94">
      <w:pPr>
        <w:ind w:firstLine="709"/>
        <w:jc w:val="both"/>
      </w:pPr>
      <w:r w:rsidRPr="00E20517">
        <w:rPr>
          <w:bCs/>
          <w:color w:val="000000"/>
          <w:spacing w:val="-4"/>
        </w:rPr>
        <w:t xml:space="preserve">ЕАЭС </w:t>
      </w:r>
      <w:r w:rsidRPr="00E20517">
        <w:rPr>
          <w:bCs/>
          <w:color w:val="000000"/>
          <w:spacing w:val="-4"/>
          <w:lang w:val="en-US"/>
        </w:rPr>
        <w:t>N</w:t>
      </w:r>
      <w:r w:rsidRPr="00E20517">
        <w:rPr>
          <w:bCs/>
          <w:color w:val="000000"/>
          <w:spacing w:val="-4"/>
        </w:rPr>
        <w:t xml:space="preserve"> </w:t>
      </w:r>
      <w:r w:rsidRPr="00E20517">
        <w:rPr>
          <w:bCs/>
          <w:color w:val="000000"/>
          <w:spacing w:val="-4"/>
          <w:lang w:val="en-US"/>
        </w:rPr>
        <w:t>RU</w:t>
      </w:r>
      <w:r w:rsidRPr="00E20517">
        <w:rPr>
          <w:bCs/>
          <w:color w:val="000000"/>
          <w:spacing w:val="-4"/>
        </w:rPr>
        <w:t xml:space="preserve"> Д-</w:t>
      </w:r>
      <w:r w:rsidRPr="00E20517">
        <w:rPr>
          <w:bCs/>
          <w:color w:val="000000"/>
          <w:spacing w:val="-4"/>
          <w:lang w:val="en-US"/>
        </w:rPr>
        <w:t>RU</w:t>
      </w:r>
      <w:r w:rsidRPr="00E20517">
        <w:rPr>
          <w:bCs/>
          <w:color w:val="000000"/>
          <w:spacing w:val="-4"/>
        </w:rPr>
        <w:t>.АБ47.В.01362/20</w:t>
      </w:r>
      <w:r w:rsidR="00E20517" w:rsidRPr="00E20517">
        <w:rPr>
          <w:bCs/>
          <w:color w:val="000000"/>
          <w:spacing w:val="-4"/>
        </w:rPr>
        <w:t>;</w:t>
      </w:r>
    </w:p>
    <w:p w:rsidR="00FD0B94" w:rsidRPr="00E20517" w:rsidRDefault="009F1086" w:rsidP="00AC5697">
      <w:pPr>
        <w:shd w:val="clear" w:color="auto" w:fill="FFFFFF"/>
        <w:ind w:left="5" w:right="-1" w:firstLine="706"/>
        <w:jc w:val="both"/>
        <w:rPr>
          <w:bCs/>
          <w:color w:val="000000"/>
          <w:spacing w:val="-2"/>
        </w:rPr>
      </w:pPr>
      <w:r w:rsidRPr="00E20517">
        <w:rPr>
          <w:bCs/>
          <w:color w:val="000000"/>
          <w:spacing w:val="-2"/>
        </w:rPr>
        <w:t xml:space="preserve">ЕАЭС </w:t>
      </w:r>
      <w:r w:rsidRPr="00E20517">
        <w:rPr>
          <w:bCs/>
          <w:color w:val="000000"/>
          <w:spacing w:val="-2"/>
          <w:lang w:val="en-US"/>
        </w:rPr>
        <w:t>N</w:t>
      </w:r>
      <w:r w:rsidRPr="00E20517">
        <w:rPr>
          <w:bCs/>
          <w:color w:val="000000"/>
          <w:spacing w:val="-2"/>
        </w:rPr>
        <w:t xml:space="preserve"> </w:t>
      </w:r>
      <w:r w:rsidRPr="00E20517">
        <w:rPr>
          <w:bCs/>
          <w:color w:val="000000"/>
          <w:spacing w:val="-2"/>
          <w:lang w:val="en-US"/>
        </w:rPr>
        <w:t>RU</w:t>
      </w:r>
      <w:r w:rsidRPr="00E20517">
        <w:rPr>
          <w:bCs/>
          <w:color w:val="000000"/>
          <w:spacing w:val="-2"/>
        </w:rPr>
        <w:t xml:space="preserve"> Д- </w:t>
      </w:r>
      <w:r w:rsidRPr="00E20517">
        <w:rPr>
          <w:bCs/>
          <w:color w:val="000000"/>
          <w:spacing w:val="-2"/>
          <w:lang w:val="en-US"/>
        </w:rPr>
        <w:t>RU</w:t>
      </w:r>
      <w:r w:rsidRPr="00E20517">
        <w:rPr>
          <w:bCs/>
          <w:color w:val="000000"/>
          <w:spacing w:val="-2"/>
        </w:rPr>
        <w:t>.АБ47.В.06252/20</w:t>
      </w:r>
      <w:r w:rsidR="00E20517" w:rsidRPr="00E20517">
        <w:rPr>
          <w:bCs/>
          <w:color w:val="000000"/>
          <w:spacing w:val="-2"/>
        </w:rPr>
        <w:t>.</w:t>
      </w:r>
    </w:p>
    <w:p w:rsidR="003A38C4" w:rsidRDefault="003A38C4" w:rsidP="00AC5697">
      <w:pPr>
        <w:shd w:val="clear" w:color="auto" w:fill="FFFFFF"/>
        <w:ind w:left="5" w:right="-1" w:firstLine="706"/>
        <w:jc w:val="both"/>
        <w:rPr>
          <w:b/>
        </w:rPr>
      </w:pPr>
      <w:r>
        <w:rPr>
          <w:b/>
        </w:rPr>
        <w:t>П</w:t>
      </w:r>
      <w:r w:rsidRPr="00F62CB0">
        <w:rPr>
          <w:b/>
        </w:rPr>
        <w:t>редписани</w:t>
      </w:r>
      <w:r>
        <w:rPr>
          <w:b/>
        </w:rPr>
        <w:t>ем</w:t>
      </w:r>
      <w:r w:rsidRPr="00F62CB0">
        <w:rPr>
          <w:b/>
        </w:rPr>
        <w:t xml:space="preserve"> Заместителя Главного государственного инспектора Республики Беларусь по надзору за соблюдением технических регламентов «</w:t>
      </w:r>
      <w:r>
        <w:rPr>
          <w:b/>
        </w:rPr>
        <w:t>О</w:t>
      </w:r>
      <w:r w:rsidRPr="00F62CB0">
        <w:rPr>
          <w:b/>
        </w:rPr>
        <w:t>б изъятии (отзыв</w:t>
      </w:r>
      <w:r>
        <w:rPr>
          <w:b/>
        </w:rPr>
        <w:t>е из обращения) продукции» от 16.02</w:t>
      </w:r>
      <w:r w:rsidRPr="00F62CB0">
        <w:rPr>
          <w:b/>
        </w:rPr>
        <w:t>.2</w:t>
      </w:r>
      <w:r>
        <w:rPr>
          <w:b/>
        </w:rPr>
        <w:t>022 № 06-11-3/98</w:t>
      </w:r>
      <w:r w:rsidR="00713BFE">
        <w:rPr>
          <w:b/>
        </w:rPr>
        <w:t xml:space="preserve"> </w:t>
      </w:r>
      <w:r w:rsidR="00891310" w:rsidRPr="00E20517">
        <w:t xml:space="preserve">изъята опасная продукция: </w:t>
      </w:r>
    </w:p>
    <w:p w:rsidR="00891310" w:rsidRPr="00E20517" w:rsidRDefault="00891310" w:rsidP="00E20517">
      <w:pPr>
        <w:ind w:firstLine="709"/>
        <w:jc w:val="both"/>
      </w:pPr>
      <w:r w:rsidRPr="00E20517">
        <w:t>игрушка детская для детей от 6 месяцев «Набор Зверюшки» (11 штук), артикул 3200;</w:t>
      </w:r>
    </w:p>
    <w:p w:rsidR="00891310" w:rsidRPr="00E20517" w:rsidRDefault="00891310" w:rsidP="00E20517">
      <w:pPr>
        <w:ind w:firstLine="709"/>
        <w:jc w:val="both"/>
      </w:pPr>
      <w:r w:rsidRPr="00E20517">
        <w:t>игрушка детская для детей от 3-х месяцев «Развивающий коврик», артикул НЕ0629.</w:t>
      </w:r>
    </w:p>
    <w:p w:rsidR="00891310" w:rsidRPr="00E20517" w:rsidRDefault="00891310" w:rsidP="00E20517">
      <w:pPr>
        <w:ind w:firstLine="709"/>
        <w:jc w:val="both"/>
      </w:pPr>
      <w:r w:rsidRPr="00E20517">
        <w:t>Изготовитель «GUANGDONG OVERSEAS CHINESE (OCIE) ENTERPRISES CO., LTD» (Китай), поставщик в Республику Беларусь ООО «Деланит» (УНП 690710540, Минский</w:t>
      </w:r>
      <w:r w:rsidR="00E20517">
        <w:t xml:space="preserve"> район).</w:t>
      </w:r>
    </w:p>
    <w:p w:rsidR="00F04768" w:rsidRDefault="00891310" w:rsidP="00E20517">
      <w:pPr>
        <w:shd w:val="clear" w:color="auto" w:fill="FFFFFF"/>
        <w:ind w:left="10" w:right="115" w:firstLine="699"/>
        <w:jc w:val="both"/>
      </w:pPr>
      <w:r>
        <w:rPr>
          <w:b/>
        </w:rPr>
        <w:t>П</w:t>
      </w:r>
      <w:r w:rsidRPr="00F62CB0">
        <w:rPr>
          <w:b/>
        </w:rPr>
        <w:t>редписани</w:t>
      </w:r>
      <w:r>
        <w:rPr>
          <w:b/>
        </w:rPr>
        <w:t>ем</w:t>
      </w:r>
      <w:r w:rsidRPr="00F62CB0">
        <w:rPr>
          <w:b/>
        </w:rPr>
        <w:t xml:space="preserve"> Заместителя Главного государственного инспектора Республики Беларусь по надзору за соблюдением технических регламентов </w:t>
      </w:r>
      <w:r w:rsidR="00F04768" w:rsidRPr="00F62CB0">
        <w:rPr>
          <w:b/>
        </w:rPr>
        <w:t>«О прекращении действия на территории Республики Беларусь до</w:t>
      </w:r>
      <w:r w:rsidR="00F04768">
        <w:rPr>
          <w:b/>
        </w:rPr>
        <w:t xml:space="preserve">кументов об оценке соответствия, об изъятии (отзыве из обращения) продукции» от 22.02.2022 № 06-11-23/121 </w:t>
      </w:r>
      <w:r w:rsidR="00F04768">
        <w:t>выявлена опасная продукция:</w:t>
      </w:r>
    </w:p>
    <w:p w:rsidR="00F04768" w:rsidRPr="00F04768" w:rsidRDefault="00F04768" w:rsidP="00F04768">
      <w:pPr>
        <w:ind w:firstLine="709"/>
        <w:jc w:val="both"/>
      </w:pPr>
      <w:r w:rsidRPr="00F04768">
        <w:t>брюки для мальчика торговой марки «Altim Kids» (дошкольная группа), состав сырья: 97% хлопок, 3% лайкра, дата изготовления 2021, изготовитель ALTUN KARDESLER COCUK GIYIM TEXTIL VE INSAAT DIS TICARET LIMITED SIRKETI, Турция, импортер (поставщик) индивидуальный предприниматель Сидоров А.В.;</w:t>
      </w:r>
    </w:p>
    <w:p w:rsidR="00F04768" w:rsidRPr="00F04768" w:rsidRDefault="00F04768" w:rsidP="00F04768">
      <w:pPr>
        <w:ind w:firstLine="709"/>
        <w:jc w:val="both"/>
      </w:pPr>
      <w:r w:rsidRPr="00F04768">
        <w:t>рубашка для мальчика торговой марки «IKORAS» (школьная группа), состав сырья: 100% хлопок, дата изготовления 2021, изготовитель KORAY HEDIYELIK ESYA GIDA TEXTILE SANAYI VE TICARET LIMITED SIRKETI, Турция, импортер (поставщик) индивидуальный предприниматель Сидоров А.В.;</w:t>
      </w:r>
    </w:p>
    <w:p w:rsidR="00891310" w:rsidRDefault="00F04768" w:rsidP="00F04768">
      <w:pPr>
        <w:ind w:firstLine="709"/>
        <w:jc w:val="both"/>
      </w:pPr>
      <w:r w:rsidRPr="00F04768">
        <w:t>комбинезоны детские торговой марки «YOU LALA», 1086300101, 1086300105 (ясельная группа), состав сырья: 80% хлопок, 20% полиэстер, дата изготовления 08.2021, изготовитель индивидуальный</w:t>
      </w:r>
      <w:r>
        <w:t xml:space="preserve"> </w:t>
      </w:r>
      <w:r w:rsidRPr="00F04768">
        <w:t xml:space="preserve">предприниматель </w:t>
      </w:r>
      <w:r w:rsidRPr="00F04768">
        <w:lastRenderedPageBreak/>
        <w:t xml:space="preserve">Ненахова Ю.П. (Российская Федерация), импортер в Республику Беларусь ООО «Оптом бел» (УНП 193099901, </w:t>
      </w:r>
      <w:r>
        <w:t>г. Минск)</w:t>
      </w:r>
      <w:r w:rsidR="00E20517">
        <w:t>;</w:t>
      </w:r>
    </w:p>
    <w:p w:rsidR="00692F1E" w:rsidRPr="00692F1E" w:rsidRDefault="00F04768" w:rsidP="00E20517">
      <w:pPr>
        <w:shd w:val="clear" w:color="auto" w:fill="FFFFFF"/>
        <w:ind w:left="14" w:right="19" w:firstLine="695"/>
        <w:jc w:val="both"/>
        <w:rPr>
          <w:b/>
        </w:rPr>
      </w:pPr>
      <w:r w:rsidRPr="00692F1E">
        <w:rPr>
          <w:b/>
        </w:rPr>
        <w:t xml:space="preserve">и прекращено действие на территории Республики Беларусь документов </w:t>
      </w:r>
      <w:r w:rsidR="00692F1E" w:rsidRPr="00692F1E">
        <w:rPr>
          <w:b/>
        </w:rPr>
        <w:t>об оценке соответствия:</w:t>
      </w:r>
    </w:p>
    <w:p w:rsidR="00692F1E" w:rsidRPr="00692F1E" w:rsidRDefault="00692F1E" w:rsidP="00692F1E">
      <w:pPr>
        <w:ind w:firstLine="709"/>
        <w:jc w:val="both"/>
      </w:pPr>
      <w:r w:rsidRPr="00692F1E">
        <w:t>сертификата соответствия № ЕАЭС KG 417/019.TR.02.01681;</w:t>
      </w:r>
    </w:p>
    <w:p w:rsidR="00692F1E" w:rsidRPr="00692F1E" w:rsidRDefault="00692F1E" w:rsidP="00692F1E">
      <w:pPr>
        <w:ind w:firstLine="709"/>
        <w:jc w:val="both"/>
      </w:pPr>
      <w:r w:rsidRPr="00692F1E">
        <w:t>сертификата соответствия № ЕАЭС RU C-TR.HB38.B.00658/21;</w:t>
      </w:r>
    </w:p>
    <w:p w:rsidR="00F04768" w:rsidRPr="00F04768" w:rsidRDefault="00692F1E" w:rsidP="00E20517">
      <w:pPr>
        <w:ind w:firstLine="709"/>
        <w:jc w:val="both"/>
      </w:pPr>
      <w:r w:rsidRPr="00692F1E">
        <w:t>декларацией о соответствии № ЕАЭС RU Д-RU.AE05.B.01362/20</w:t>
      </w:r>
      <w:r>
        <w:t>.</w:t>
      </w:r>
    </w:p>
    <w:p w:rsidR="004E5725" w:rsidRPr="00F62CB0" w:rsidRDefault="004E5725" w:rsidP="00F62CB0">
      <w:pPr>
        <w:shd w:val="clear" w:color="auto" w:fill="FFFFFF"/>
        <w:spacing w:line="346" w:lineRule="exact"/>
        <w:ind w:left="5" w:right="-1" w:firstLine="706"/>
        <w:jc w:val="both"/>
      </w:pPr>
      <w:r w:rsidRPr="00F62CB0">
        <w:t>Сведения об опасной продукции и прекращении действия документов о подтверждении соответствия на территории Республики Беларусь размещены на официальном сайте Государственного комитета по стандартизации Республики Беларусь (</w:t>
      </w:r>
      <w:hyperlink r:id="rId8" w:history="1">
        <w:r w:rsidRPr="00F62CB0">
          <w:rPr>
            <w:rStyle w:val="af"/>
            <w:color w:val="auto"/>
          </w:rPr>
          <w:t>https://gosstandart.gov.by</w:t>
        </w:r>
      </w:hyperlink>
      <w:r w:rsidRPr="00F62CB0">
        <w:t>): Информационный ресурс «Опасная продукция».</w:t>
      </w:r>
    </w:p>
    <w:p w:rsidR="000C1FA0" w:rsidRPr="00F62CB0" w:rsidRDefault="000C1FA0" w:rsidP="00A92493">
      <w:pPr>
        <w:tabs>
          <w:tab w:val="center" w:pos="360"/>
        </w:tabs>
        <w:spacing w:line="360" w:lineRule="auto"/>
        <w:ind w:firstLine="709"/>
        <w:contextualSpacing/>
        <w:jc w:val="both"/>
      </w:pPr>
    </w:p>
    <w:sectPr w:rsidR="000C1FA0" w:rsidRPr="00F62CB0" w:rsidSect="00F62CB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6F0" w:rsidRDefault="006F26F0">
      <w:r>
        <w:separator/>
      </w:r>
    </w:p>
  </w:endnote>
  <w:endnote w:type="continuationSeparator" w:id="1">
    <w:p w:rsidR="006F26F0" w:rsidRDefault="006F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6F0" w:rsidRDefault="006F26F0">
      <w:r>
        <w:separator/>
      </w:r>
    </w:p>
  </w:footnote>
  <w:footnote w:type="continuationSeparator" w:id="1">
    <w:p w:rsidR="006F26F0" w:rsidRDefault="006F2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517" w:rsidRDefault="00090B33" w:rsidP="009631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05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0517" w:rsidRDefault="00E205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766"/>
      <w:docPartObj>
        <w:docPartGallery w:val="Page Numbers (Top of Page)"/>
        <w:docPartUnique/>
      </w:docPartObj>
    </w:sdtPr>
    <w:sdtContent>
      <w:p w:rsidR="00E20517" w:rsidRDefault="00090B33">
        <w:pPr>
          <w:pStyle w:val="a4"/>
          <w:jc w:val="center"/>
        </w:pPr>
        <w:fldSimple w:instr=" PAGE   \* MERGEFORMAT ">
          <w:r w:rsidR="009B49FB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5B0"/>
    <w:multiLevelType w:val="hybridMultilevel"/>
    <w:tmpl w:val="5D588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C105E"/>
    <w:multiLevelType w:val="singleLevel"/>
    <w:tmpl w:val="222A023E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BD71E80"/>
    <w:multiLevelType w:val="hybridMultilevel"/>
    <w:tmpl w:val="B0AAE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8379B"/>
    <w:multiLevelType w:val="singleLevel"/>
    <w:tmpl w:val="FC00500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715C2397"/>
    <w:multiLevelType w:val="singleLevel"/>
    <w:tmpl w:val="2438ECF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7450013F"/>
    <w:multiLevelType w:val="singleLevel"/>
    <w:tmpl w:val="0E9029DE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75186839"/>
    <w:multiLevelType w:val="hybridMultilevel"/>
    <w:tmpl w:val="B0AAE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0F3F9C"/>
    <w:multiLevelType w:val="hybridMultilevel"/>
    <w:tmpl w:val="F05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21887"/>
    <w:multiLevelType w:val="hybridMultilevel"/>
    <w:tmpl w:val="AB5EC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F19"/>
    <w:rsid w:val="00000894"/>
    <w:rsid w:val="0000340D"/>
    <w:rsid w:val="00003841"/>
    <w:rsid w:val="00003D3B"/>
    <w:rsid w:val="000045E0"/>
    <w:rsid w:val="00005BDB"/>
    <w:rsid w:val="00010300"/>
    <w:rsid w:val="00011785"/>
    <w:rsid w:val="000119C7"/>
    <w:rsid w:val="0001410F"/>
    <w:rsid w:val="00015A6D"/>
    <w:rsid w:val="00016A91"/>
    <w:rsid w:val="0002389E"/>
    <w:rsid w:val="00025009"/>
    <w:rsid w:val="00025429"/>
    <w:rsid w:val="00025CAB"/>
    <w:rsid w:val="00025CD8"/>
    <w:rsid w:val="00030461"/>
    <w:rsid w:val="0003234B"/>
    <w:rsid w:val="00035FFA"/>
    <w:rsid w:val="000360CC"/>
    <w:rsid w:val="0004064C"/>
    <w:rsid w:val="0004118A"/>
    <w:rsid w:val="00044FBC"/>
    <w:rsid w:val="0004546B"/>
    <w:rsid w:val="000474BA"/>
    <w:rsid w:val="000476C3"/>
    <w:rsid w:val="00052248"/>
    <w:rsid w:val="000528BD"/>
    <w:rsid w:val="000532E2"/>
    <w:rsid w:val="00063B81"/>
    <w:rsid w:val="00065346"/>
    <w:rsid w:val="00065528"/>
    <w:rsid w:val="00065EB1"/>
    <w:rsid w:val="00066C48"/>
    <w:rsid w:val="00072E4F"/>
    <w:rsid w:val="000750E9"/>
    <w:rsid w:val="000755F8"/>
    <w:rsid w:val="000761E1"/>
    <w:rsid w:val="0008004B"/>
    <w:rsid w:val="00081D95"/>
    <w:rsid w:val="000847CA"/>
    <w:rsid w:val="00087552"/>
    <w:rsid w:val="00090B33"/>
    <w:rsid w:val="000925B9"/>
    <w:rsid w:val="00092873"/>
    <w:rsid w:val="0009375A"/>
    <w:rsid w:val="00095C2D"/>
    <w:rsid w:val="00097AD0"/>
    <w:rsid w:val="000A2F66"/>
    <w:rsid w:val="000A3967"/>
    <w:rsid w:val="000A401B"/>
    <w:rsid w:val="000A5585"/>
    <w:rsid w:val="000B0859"/>
    <w:rsid w:val="000B22C7"/>
    <w:rsid w:val="000B3342"/>
    <w:rsid w:val="000B334B"/>
    <w:rsid w:val="000B38CD"/>
    <w:rsid w:val="000B5324"/>
    <w:rsid w:val="000B5ABB"/>
    <w:rsid w:val="000B5AF6"/>
    <w:rsid w:val="000B66EA"/>
    <w:rsid w:val="000C17A7"/>
    <w:rsid w:val="000C1FA0"/>
    <w:rsid w:val="000C22CE"/>
    <w:rsid w:val="000C57B8"/>
    <w:rsid w:val="000C7B46"/>
    <w:rsid w:val="000D3653"/>
    <w:rsid w:val="000D3C3F"/>
    <w:rsid w:val="000D662C"/>
    <w:rsid w:val="000D74C3"/>
    <w:rsid w:val="000D7851"/>
    <w:rsid w:val="000D7981"/>
    <w:rsid w:val="000E04E1"/>
    <w:rsid w:val="000E1427"/>
    <w:rsid w:val="000E283A"/>
    <w:rsid w:val="000E3C8B"/>
    <w:rsid w:val="000F066D"/>
    <w:rsid w:val="000F109D"/>
    <w:rsid w:val="000F14BF"/>
    <w:rsid w:val="000F166A"/>
    <w:rsid w:val="000F1C5D"/>
    <w:rsid w:val="000F3302"/>
    <w:rsid w:val="000F40DF"/>
    <w:rsid w:val="000F4315"/>
    <w:rsid w:val="000F439C"/>
    <w:rsid w:val="000F4D04"/>
    <w:rsid w:val="000F5801"/>
    <w:rsid w:val="000F5B44"/>
    <w:rsid w:val="000F7202"/>
    <w:rsid w:val="0010197F"/>
    <w:rsid w:val="00101D83"/>
    <w:rsid w:val="001026E9"/>
    <w:rsid w:val="00102D5C"/>
    <w:rsid w:val="00104823"/>
    <w:rsid w:val="00105877"/>
    <w:rsid w:val="00113988"/>
    <w:rsid w:val="00113EF2"/>
    <w:rsid w:val="00115353"/>
    <w:rsid w:val="0011548E"/>
    <w:rsid w:val="001163A4"/>
    <w:rsid w:val="00123CB9"/>
    <w:rsid w:val="0012664E"/>
    <w:rsid w:val="0012667E"/>
    <w:rsid w:val="0012676B"/>
    <w:rsid w:val="001270DD"/>
    <w:rsid w:val="00130687"/>
    <w:rsid w:val="001336C7"/>
    <w:rsid w:val="00134B25"/>
    <w:rsid w:val="00135F88"/>
    <w:rsid w:val="00140D8E"/>
    <w:rsid w:val="00141301"/>
    <w:rsid w:val="001422A4"/>
    <w:rsid w:val="00142BAE"/>
    <w:rsid w:val="00143CDE"/>
    <w:rsid w:val="00145C55"/>
    <w:rsid w:val="00146D99"/>
    <w:rsid w:val="00147DD7"/>
    <w:rsid w:val="0015120D"/>
    <w:rsid w:val="00154778"/>
    <w:rsid w:val="001573BE"/>
    <w:rsid w:val="00157EF7"/>
    <w:rsid w:val="00160550"/>
    <w:rsid w:val="001635A8"/>
    <w:rsid w:val="0016445D"/>
    <w:rsid w:val="00165971"/>
    <w:rsid w:val="00170102"/>
    <w:rsid w:val="00171020"/>
    <w:rsid w:val="001718E7"/>
    <w:rsid w:val="00175BB8"/>
    <w:rsid w:val="00180018"/>
    <w:rsid w:val="00181200"/>
    <w:rsid w:val="0018318E"/>
    <w:rsid w:val="001835B6"/>
    <w:rsid w:val="0018467E"/>
    <w:rsid w:val="00187AAB"/>
    <w:rsid w:val="00190406"/>
    <w:rsid w:val="00190E5D"/>
    <w:rsid w:val="00190EE1"/>
    <w:rsid w:val="00191EF9"/>
    <w:rsid w:val="00192020"/>
    <w:rsid w:val="0019469B"/>
    <w:rsid w:val="001947FC"/>
    <w:rsid w:val="00195074"/>
    <w:rsid w:val="0019769E"/>
    <w:rsid w:val="001A1CC6"/>
    <w:rsid w:val="001A2CB1"/>
    <w:rsid w:val="001A2E91"/>
    <w:rsid w:val="001A4693"/>
    <w:rsid w:val="001A5EDA"/>
    <w:rsid w:val="001A70A0"/>
    <w:rsid w:val="001A74A4"/>
    <w:rsid w:val="001A76C4"/>
    <w:rsid w:val="001A79EE"/>
    <w:rsid w:val="001B2A31"/>
    <w:rsid w:val="001B6212"/>
    <w:rsid w:val="001B7731"/>
    <w:rsid w:val="001C0415"/>
    <w:rsid w:val="001C048E"/>
    <w:rsid w:val="001C05A9"/>
    <w:rsid w:val="001C1062"/>
    <w:rsid w:val="001C258E"/>
    <w:rsid w:val="001C40FA"/>
    <w:rsid w:val="001C6D84"/>
    <w:rsid w:val="001C745D"/>
    <w:rsid w:val="001D1EB9"/>
    <w:rsid w:val="001D334D"/>
    <w:rsid w:val="001D4D44"/>
    <w:rsid w:val="001D78D9"/>
    <w:rsid w:val="001E0A1D"/>
    <w:rsid w:val="001E0E94"/>
    <w:rsid w:val="001E199F"/>
    <w:rsid w:val="001E1ED5"/>
    <w:rsid w:val="001E25CF"/>
    <w:rsid w:val="001E2E92"/>
    <w:rsid w:val="001E44D5"/>
    <w:rsid w:val="001E65BE"/>
    <w:rsid w:val="001E6B1D"/>
    <w:rsid w:val="001E7474"/>
    <w:rsid w:val="001E758B"/>
    <w:rsid w:val="001F15C6"/>
    <w:rsid w:val="001F310E"/>
    <w:rsid w:val="001F39EE"/>
    <w:rsid w:val="001F6576"/>
    <w:rsid w:val="00200A79"/>
    <w:rsid w:val="00202367"/>
    <w:rsid w:val="00202AAF"/>
    <w:rsid w:val="00202D78"/>
    <w:rsid w:val="002038F1"/>
    <w:rsid w:val="00206159"/>
    <w:rsid w:val="0021132A"/>
    <w:rsid w:val="00211418"/>
    <w:rsid w:val="00211581"/>
    <w:rsid w:val="00212257"/>
    <w:rsid w:val="002134E1"/>
    <w:rsid w:val="002150FB"/>
    <w:rsid w:val="00216061"/>
    <w:rsid w:val="00221203"/>
    <w:rsid w:val="002214FA"/>
    <w:rsid w:val="00222251"/>
    <w:rsid w:val="0022343E"/>
    <w:rsid w:val="002269CA"/>
    <w:rsid w:val="00226F67"/>
    <w:rsid w:val="002332DE"/>
    <w:rsid w:val="002338D6"/>
    <w:rsid w:val="00233AF9"/>
    <w:rsid w:val="002346F4"/>
    <w:rsid w:val="00235626"/>
    <w:rsid w:val="00236D25"/>
    <w:rsid w:val="0023758F"/>
    <w:rsid w:val="0024174C"/>
    <w:rsid w:val="00241863"/>
    <w:rsid w:val="00244C1E"/>
    <w:rsid w:val="00245614"/>
    <w:rsid w:val="00245CAD"/>
    <w:rsid w:val="002460A2"/>
    <w:rsid w:val="002467D5"/>
    <w:rsid w:val="0025090D"/>
    <w:rsid w:val="00250B63"/>
    <w:rsid w:val="00250BCF"/>
    <w:rsid w:val="002517F2"/>
    <w:rsid w:val="00251F74"/>
    <w:rsid w:val="00252695"/>
    <w:rsid w:val="00253E5F"/>
    <w:rsid w:val="002626B8"/>
    <w:rsid w:val="00263D08"/>
    <w:rsid w:val="00264363"/>
    <w:rsid w:val="00265350"/>
    <w:rsid w:val="00265997"/>
    <w:rsid w:val="002669AC"/>
    <w:rsid w:val="00267724"/>
    <w:rsid w:val="00272A74"/>
    <w:rsid w:val="002733F0"/>
    <w:rsid w:val="002734F8"/>
    <w:rsid w:val="00277A4C"/>
    <w:rsid w:val="0028042F"/>
    <w:rsid w:val="002810DD"/>
    <w:rsid w:val="002814CD"/>
    <w:rsid w:val="00281ABD"/>
    <w:rsid w:val="002834C5"/>
    <w:rsid w:val="00290545"/>
    <w:rsid w:val="002944AA"/>
    <w:rsid w:val="002945C9"/>
    <w:rsid w:val="00295319"/>
    <w:rsid w:val="002953C2"/>
    <w:rsid w:val="002968A6"/>
    <w:rsid w:val="00297653"/>
    <w:rsid w:val="002A1AD0"/>
    <w:rsid w:val="002A2280"/>
    <w:rsid w:val="002A2AF6"/>
    <w:rsid w:val="002A3C6E"/>
    <w:rsid w:val="002A43C4"/>
    <w:rsid w:val="002A52B2"/>
    <w:rsid w:val="002A661F"/>
    <w:rsid w:val="002A7F7A"/>
    <w:rsid w:val="002B0CBE"/>
    <w:rsid w:val="002B3D8D"/>
    <w:rsid w:val="002B5103"/>
    <w:rsid w:val="002B52D3"/>
    <w:rsid w:val="002C011F"/>
    <w:rsid w:val="002C1C60"/>
    <w:rsid w:val="002C3CC0"/>
    <w:rsid w:val="002C7F11"/>
    <w:rsid w:val="002D0876"/>
    <w:rsid w:val="002D2A1D"/>
    <w:rsid w:val="002D2C68"/>
    <w:rsid w:val="002D4159"/>
    <w:rsid w:val="002D4A26"/>
    <w:rsid w:val="002D4EFD"/>
    <w:rsid w:val="002D53A3"/>
    <w:rsid w:val="002D59B9"/>
    <w:rsid w:val="002D6084"/>
    <w:rsid w:val="002D69A4"/>
    <w:rsid w:val="002D74EC"/>
    <w:rsid w:val="002E1DBA"/>
    <w:rsid w:val="002E3740"/>
    <w:rsid w:val="002E564A"/>
    <w:rsid w:val="002E5CB5"/>
    <w:rsid w:val="002F1158"/>
    <w:rsid w:val="002F1DD0"/>
    <w:rsid w:val="002F26FD"/>
    <w:rsid w:val="002F2831"/>
    <w:rsid w:val="002F2F97"/>
    <w:rsid w:val="002F5044"/>
    <w:rsid w:val="002F7673"/>
    <w:rsid w:val="00302B49"/>
    <w:rsid w:val="003033B1"/>
    <w:rsid w:val="00303D97"/>
    <w:rsid w:val="003047F5"/>
    <w:rsid w:val="003062FF"/>
    <w:rsid w:val="00307281"/>
    <w:rsid w:val="00307E00"/>
    <w:rsid w:val="0031076C"/>
    <w:rsid w:val="003107D8"/>
    <w:rsid w:val="0031282C"/>
    <w:rsid w:val="00312887"/>
    <w:rsid w:val="003134B0"/>
    <w:rsid w:val="00314641"/>
    <w:rsid w:val="0031634C"/>
    <w:rsid w:val="003169A6"/>
    <w:rsid w:val="00316B59"/>
    <w:rsid w:val="00316C93"/>
    <w:rsid w:val="00316E56"/>
    <w:rsid w:val="00316ED0"/>
    <w:rsid w:val="0031730B"/>
    <w:rsid w:val="00317384"/>
    <w:rsid w:val="003225C7"/>
    <w:rsid w:val="00325934"/>
    <w:rsid w:val="00326CDC"/>
    <w:rsid w:val="003270C0"/>
    <w:rsid w:val="00327537"/>
    <w:rsid w:val="00327E3F"/>
    <w:rsid w:val="00331572"/>
    <w:rsid w:val="00331BAD"/>
    <w:rsid w:val="003406D6"/>
    <w:rsid w:val="0034190A"/>
    <w:rsid w:val="00343137"/>
    <w:rsid w:val="003446D7"/>
    <w:rsid w:val="0034775A"/>
    <w:rsid w:val="00347EFA"/>
    <w:rsid w:val="00350633"/>
    <w:rsid w:val="003522B8"/>
    <w:rsid w:val="003523C4"/>
    <w:rsid w:val="003601CD"/>
    <w:rsid w:val="00361DDF"/>
    <w:rsid w:val="00361E8A"/>
    <w:rsid w:val="003630C5"/>
    <w:rsid w:val="00364586"/>
    <w:rsid w:val="00364D30"/>
    <w:rsid w:val="00371AC6"/>
    <w:rsid w:val="00375CB3"/>
    <w:rsid w:val="00375D03"/>
    <w:rsid w:val="00376337"/>
    <w:rsid w:val="00376E8A"/>
    <w:rsid w:val="00380E15"/>
    <w:rsid w:val="00381EF6"/>
    <w:rsid w:val="00385635"/>
    <w:rsid w:val="00393318"/>
    <w:rsid w:val="00393BAD"/>
    <w:rsid w:val="00395D2E"/>
    <w:rsid w:val="003970C9"/>
    <w:rsid w:val="003A3023"/>
    <w:rsid w:val="003A38C4"/>
    <w:rsid w:val="003A666F"/>
    <w:rsid w:val="003B0810"/>
    <w:rsid w:val="003B115D"/>
    <w:rsid w:val="003B1D18"/>
    <w:rsid w:val="003B2753"/>
    <w:rsid w:val="003B378B"/>
    <w:rsid w:val="003B5909"/>
    <w:rsid w:val="003C09F8"/>
    <w:rsid w:val="003C1CED"/>
    <w:rsid w:val="003C238A"/>
    <w:rsid w:val="003C2406"/>
    <w:rsid w:val="003C25D4"/>
    <w:rsid w:val="003C26B8"/>
    <w:rsid w:val="003C3942"/>
    <w:rsid w:val="003C41DF"/>
    <w:rsid w:val="003C6283"/>
    <w:rsid w:val="003C723F"/>
    <w:rsid w:val="003D5A25"/>
    <w:rsid w:val="003D650C"/>
    <w:rsid w:val="003E569A"/>
    <w:rsid w:val="003E569F"/>
    <w:rsid w:val="003E5CBD"/>
    <w:rsid w:val="003E5E68"/>
    <w:rsid w:val="003E63D1"/>
    <w:rsid w:val="003E64A3"/>
    <w:rsid w:val="003E736F"/>
    <w:rsid w:val="003F1E35"/>
    <w:rsid w:val="003F3E05"/>
    <w:rsid w:val="003F436B"/>
    <w:rsid w:val="003F5609"/>
    <w:rsid w:val="003F585E"/>
    <w:rsid w:val="003F5F20"/>
    <w:rsid w:val="003F6D7D"/>
    <w:rsid w:val="00401209"/>
    <w:rsid w:val="00402679"/>
    <w:rsid w:val="00403BCF"/>
    <w:rsid w:val="0040534F"/>
    <w:rsid w:val="004076D7"/>
    <w:rsid w:val="0041295C"/>
    <w:rsid w:val="004174CD"/>
    <w:rsid w:val="00417538"/>
    <w:rsid w:val="004175DE"/>
    <w:rsid w:val="004207E3"/>
    <w:rsid w:val="004214E1"/>
    <w:rsid w:val="00422E71"/>
    <w:rsid w:val="0042308B"/>
    <w:rsid w:val="00424A6D"/>
    <w:rsid w:val="004257B0"/>
    <w:rsid w:val="00427799"/>
    <w:rsid w:val="00427E4D"/>
    <w:rsid w:val="00430BAE"/>
    <w:rsid w:val="00437884"/>
    <w:rsid w:val="00440CCF"/>
    <w:rsid w:val="004422CC"/>
    <w:rsid w:val="004453EA"/>
    <w:rsid w:val="004459F4"/>
    <w:rsid w:val="00446E29"/>
    <w:rsid w:val="00447DCE"/>
    <w:rsid w:val="00447F08"/>
    <w:rsid w:val="00451B06"/>
    <w:rsid w:val="00451C7E"/>
    <w:rsid w:val="0045203A"/>
    <w:rsid w:val="0046068A"/>
    <w:rsid w:val="00461C2E"/>
    <w:rsid w:val="00462709"/>
    <w:rsid w:val="00463F53"/>
    <w:rsid w:val="0046512C"/>
    <w:rsid w:val="00467A45"/>
    <w:rsid w:val="00471204"/>
    <w:rsid w:val="00471F74"/>
    <w:rsid w:val="00472F3B"/>
    <w:rsid w:val="004737DD"/>
    <w:rsid w:val="00477610"/>
    <w:rsid w:val="00477E50"/>
    <w:rsid w:val="00480566"/>
    <w:rsid w:val="00482777"/>
    <w:rsid w:val="004849E7"/>
    <w:rsid w:val="00485C2E"/>
    <w:rsid w:val="00491632"/>
    <w:rsid w:val="00493A67"/>
    <w:rsid w:val="00493C42"/>
    <w:rsid w:val="00494002"/>
    <w:rsid w:val="00494722"/>
    <w:rsid w:val="00494FA9"/>
    <w:rsid w:val="00495B11"/>
    <w:rsid w:val="00496C8D"/>
    <w:rsid w:val="00496F13"/>
    <w:rsid w:val="00496F68"/>
    <w:rsid w:val="004A3529"/>
    <w:rsid w:val="004A484A"/>
    <w:rsid w:val="004A5E02"/>
    <w:rsid w:val="004A79B2"/>
    <w:rsid w:val="004B1184"/>
    <w:rsid w:val="004B1AFD"/>
    <w:rsid w:val="004B33E4"/>
    <w:rsid w:val="004B3F7B"/>
    <w:rsid w:val="004B425D"/>
    <w:rsid w:val="004B5592"/>
    <w:rsid w:val="004C0449"/>
    <w:rsid w:val="004C0C1A"/>
    <w:rsid w:val="004C40C9"/>
    <w:rsid w:val="004C495F"/>
    <w:rsid w:val="004D011C"/>
    <w:rsid w:val="004D09DC"/>
    <w:rsid w:val="004D10BA"/>
    <w:rsid w:val="004D2301"/>
    <w:rsid w:val="004D2CFD"/>
    <w:rsid w:val="004D4D44"/>
    <w:rsid w:val="004D7426"/>
    <w:rsid w:val="004E033C"/>
    <w:rsid w:val="004E31FD"/>
    <w:rsid w:val="004E4138"/>
    <w:rsid w:val="004E5725"/>
    <w:rsid w:val="004E75F3"/>
    <w:rsid w:val="004F0633"/>
    <w:rsid w:val="004F06E8"/>
    <w:rsid w:val="004F20D9"/>
    <w:rsid w:val="004F3E5C"/>
    <w:rsid w:val="004F4340"/>
    <w:rsid w:val="004F673C"/>
    <w:rsid w:val="004F7635"/>
    <w:rsid w:val="0050268C"/>
    <w:rsid w:val="00502FFE"/>
    <w:rsid w:val="0050305A"/>
    <w:rsid w:val="005070BE"/>
    <w:rsid w:val="005075A2"/>
    <w:rsid w:val="00507A0F"/>
    <w:rsid w:val="005110E0"/>
    <w:rsid w:val="00511A3F"/>
    <w:rsid w:val="00511ACE"/>
    <w:rsid w:val="005168A7"/>
    <w:rsid w:val="00516990"/>
    <w:rsid w:val="00520A3A"/>
    <w:rsid w:val="00520E31"/>
    <w:rsid w:val="00526F9F"/>
    <w:rsid w:val="00531382"/>
    <w:rsid w:val="00532C99"/>
    <w:rsid w:val="005337CC"/>
    <w:rsid w:val="0053393C"/>
    <w:rsid w:val="005359A0"/>
    <w:rsid w:val="005375AC"/>
    <w:rsid w:val="00540E05"/>
    <w:rsid w:val="00543158"/>
    <w:rsid w:val="00543CAF"/>
    <w:rsid w:val="00543E17"/>
    <w:rsid w:val="00546051"/>
    <w:rsid w:val="00546EC1"/>
    <w:rsid w:val="00553D66"/>
    <w:rsid w:val="005557B7"/>
    <w:rsid w:val="00555A53"/>
    <w:rsid w:val="00555AC7"/>
    <w:rsid w:val="005619E1"/>
    <w:rsid w:val="00563101"/>
    <w:rsid w:val="00565B07"/>
    <w:rsid w:val="00567D95"/>
    <w:rsid w:val="0057063F"/>
    <w:rsid w:val="00570791"/>
    <w:rsid w:val="00570AA9"/>
    <w:rsid w:val="005715BB"/>
    <w:rsid w:val="00572D8A"/>
    <w:rsid w:val="0058085D"/>
    <w:rsid w:val="005854FF"/>
    <w:rsid w:val="00591911"/>
    <w:rsid w:val="0059528C"/>
    <w:rsid w:val="00595338"/>
    <w:rsid w:val="005968C6"/>
    <w:rsid w:val="00596CE9"/>
    <w:rsid w:val="00597E7B"/>
    <w:rsid w:val="005A2677"/>
    <w:rsid w:val="005A431E"/>
    <w:rsid w:val="005A6125"/>
    <w:rsid w:val="005A7D8C"/>
    <w:rsid w:val="005B04DA"/>
    <w:rsid w:val="005B1F1A"/>
    <w:rsid w:val="005B21D4"/>
    <w:rsid w:val="005B4C04"/>
    <w:rsid w:val="005B506D"/>
    <w:rsid w:val="005B67DC"/>
    <w:rsid w:val="005B6A9E"/>
    <w:rsid w:val="005B6C4E"/>
    <w:rsid w:val="005C01F1"/>
    <w:rsid w:val="005C01F7"/>
    <w:rsid w:val="005C05C2"/>
    <w:rsid w:val="005C1A1C"/>
    <w:rsid w:val="005C2577"/>
    <w:rsid w:val="005C3A56"/>
    <w:rsid w:val="005C5AC5"/>
    <w:rsid w:val="005C5B17"/>
    <w:rsid w:val="005C5B8F"/>
    <w:rsid w:val="005C7293"/>
    <w:rsid w:val="005C7E43"/>
    <w:rsid w:val="005D056B"/>
    <w:rsid w:val="005D0803"/>
    <w:rsid w:val="005D0DA5"/>
    <w:rsid w:val="005D2C79"/>
    <w:rsid w:val="005D304F"/>
    <w:rsid w:val="005D4D85"/>
    <w:rsid w:val="005D649C"/>
    <w:rsid w:val="005D7B32"/>
    <w:rsid w:val="005E2433"/>
    <w:rsid w:val="005E27A8"/>
    <w:rsid w:val="005E56A9"/>
    <w:rsid w:val="005E5AE2"/>
    <w:rsid w:val="005E64A9"/>
    <w:rsid w:val="005E6D51"/>
    <w:rsid w:val="005F321F"/>
    <w:rsid w:val="005F7BC4"/>
    <w:rsid w:val="005F7EB1"/>
    <w:rsid w:val="00600BA9"/>
    <w:rsid w:val="00601A71"/>
    <w:rsid w:val="00601DB6"/>
    <w:rsid w:val="006054CF"/>
    <w:rsid w:val="00606647"/>
    <w:rsid w:val="00607017"/>
    <w:rsid w:val="00612E72"/>
    <w:rsid w:val="00613AA2"/>
    <w:rsid w:val="006163C3"/>
    <w:rsid w:val="00616759"/>
    <w:rsid w:val="00616F7F"/>
    <w:rsid w:val="00616FAE"/>
    <w:rsid w:val="006174A0"/>
    <w:rsid w:val="006263F4"/>
    <w:rsid w:val="00626492"/>
    <w:rsid w:val="00626808"/>
    <w:rsid w:val="00627EC1"/>
    <w:rsid w:val="00630635"/>
    <w:rsid w:val="00630F36"/>
    <w:rsid w:val="0063189C"/>
    <w:rsid w:val="00640D97"/>
    <w:rsid w:val="0064468A"/>
    <w:rsid w:val="006450C7"/>
    <w:rsid w:val="006467D5"/>
    <w:rsid w:val="00646E59"/>
    <w:rsid w:val="00647BDF"/>
    <w:rsid w:val="00647D55"/>
    <w:rsid w:val="0065095C"/>
    <w:rsid w:val="00650DB1"/>
    <w:rsid w:val="0065179C"/>
    <w:rsid w:val="00651B01"/>
    <w:rsid w:val="00655553"/>
    <w:rsid w:val="00655BF5"/>
    <w:rsid w:val="00656B94"/>
    <w:rsid w:val="0066040B"/>
    <w:rsid w:val="00662D1E"/>
    <w:rsid w:val="00666B85"/>
    <w:rsid w:val="00667EA3"/>
    <w:rsid w:val="006712AD"/>
    <w:rsid w:val="006717B4"/>
    <w:rsid w:val="00673C81"/>
    <w:rsid w:val="00673D04"/>
    <w:rsid w:val="006747B8"/>
    <w:rsid w:val="00674B6C"/>
    <w:rsid w:val="00677D99"/>
    <w:rsid w:val="00682C56"/>
    <w:rsid w:val="006836F2"/>
    <w:rsid w:val="00683843"/>
    <w:rsid w:val="00685CAA"/>
    <w:rsid w:val="00686D17"/>
    <w:rsid w:val="0068726B"/>
    <w:rsid w:val="006874EB"/>
    <w:rsid w:val="00690C24"/>
    <w:rsid w:val="006925AC"/>
    <w:rsid w:val="00692F1E"/>
    <w:rsid w:val="00694A47"/>
    <w:rsid w:val="00696333"/>
    <w:rsid w:val="006971A5"/>
    <w:rsid w:val="00697602"/>
    <w:rsid w:val="006A0884"/>
    <w:rsid w:val="006A0D35"/>
    <w:rsid w:val="006A17A4"/>
    <w:rsid w:val="006A1D56"/>
    <w:rsid w:val="006A2407"/>
    <w:rsid w:val="006A25F9"/>
    <w:rsid w:val="006A49E6"/>
    <w:rsid w:val="006B0858"/>
    <w:rsid w:val="006B106B"/>
    <w:rsid w:val="006B30B4"/>
    <w:rsid w:val="006B48D9"/>
    <w:rsid w:val="006B5A7D"/>
    <w:rsid w:val="006B6861"/>
    <w:rsid w:val="006C2BE8"/>
    <w:rsid w:val="006C2D6E"/>
    <w:rsid w:val="006C3210"/>
    <w:rsid w:val="006C5BEC"/>
    <w:rsid w:val="006C6C85"/>
    <w:rsid w:val="006C751D"/>
    <w:rsid w:val="006D0247"/>
    <w:rsid w:val="006D136B"/>
    <w:rsid w:val="006D4144"/>
    <w:rsid w:val="006D5457"/>
    <w:rsid w:val="006D58B6"/>
    <w:rsid w:val="006D674A"/>
    <w:rsid w:val="006D68BB"/>
    <w:rsid w:val="006D7677"/>
    <w:rsid w:val="006E1E3E"/>
    <w:rsid w:val="006E3952"/>
    <w:rsid w:val="006F07F1"/>
    <w:rsid w:val="006F0895"/>
    <w:rsid w:val="006F1148"/>
    <w:rsid w:val="006F26F0"/>
    <w:rsid w:val="006F47E8"/>
    <w:rsid w:val="006F5617"/>
    <w:rsid w:val="006F5765"/>
    <w:rsid w:val="006F72D1"/>
    <w:rsid w:val="006F73B0"/>
    <w:rsid w:val="006F7C8D"/>
    <w:rsid w:val="006F7DF5"/>
    <w:rsid w:val="006F7E49"/>
    <w:rsid w:val="00700345"/>
    <w:rsid w:val="0070069D"/>
    <w:rsid w:val="00704C50"/>
    <w:rsid w:val="00706A60"/>
    <w:rsid w:val="00707120"/>
    <w:rsid w:val="0070797C"/>
    <w:rsid w:val="00710201"/>
    <w:rsid w:val="0071151F"/>
    <w:rsid w:val="00712E40"/>
    <w:rsid w:val="00713BFE"/>
    <w:rsid w:val="007156D4"/>
    <w:rsid w:val="00715840"/>
    <w:rsid w:val="007159FD"/>
    <w:rsid w:val="00715F18"/>
    <w:rsid w:val="00716659"/>
    <w:rsid w:val="0071667D"/>
    <w:rsid w:val="007166D2"/>
    <w:rsid w:val="00716AB6"/>
    <w:rsid w:val="00717652"/>
    <w:rsid w:val="00720826"/>
    <w:rsid w:val="0072202F"/>
    <w:rsid w:val="007222B3"/>
    <w:rsid w:val="0072266C"/>
    <w:rsid w:val="0072355C"/>
    <w:rsid w:val="007236BE"/>
    <w:rsid w:val="00724812"/>
    <w:rsid w:val="00724B63"/>
    <w:rsid w:val="00726706"/>
    <w:rsid w:val="00727F19"/>
    <w:rsid w:val="00732D2D"/>
    <w:rsid w:val="0073438F"/>
    <w:rsid w:val="00734A92"/>
    <w:rsid w:val="00737646"/>
    <w:rsid w:val="00740E94"/>
    <w:rsid w:val="00740F16"/>
    <w:rsid w:val="0074166B"/>
    <w:rsid w:val="0074182D"/>
    <w:rsid w:val="00741DBE"/>
    <w:rsid w:val="0074262F"/>
    <w:rsid w:val="007436A4"/>
    <w:rsid w:val="00743744"/>
    <w:rsid w:val="00743AC2"/>
    <w:rsid w:val="00745821"/>
    <w:rsid w:val="00750CC6"/>
    <w:rsid w:val="00750E52"/>
    <w:rsid w:val="007513B7"/>
    <w:rsid w:val="00751BC1"/>
    <w:rsid w:val="00753A1C"/>
    <w:rsid w:val="00754219"/>
    <w:rsid w:val="00757BB2"/>
    <w:rsid w:val="007615B7"/>
    <w:rsid w:val="00762496"/>
    <w:rsid w:val="007650FA"/>
    <w:rsid w:val="00766D2E"/>
    <w:rsid w:val="00767F99"/>
    <w:rsid w:val="00770EBB"/>
    <w:rsid w:val="00771D38"/>
    <w:rsid w:val="007724FC"/>
    <w:rsid w:val="00772954"/>
    <w:rsid w:val="00772B33"/>
    <w:rsid w:val="00774C25"/>
    <w:rsid w:val="0077570F"/>
    <w:rsid w:val="00775E73"/>
    <w:rsid w:val="007806B6"/>
    <w:rsid w:val="00780962"/>
    <w:rsid w:val="00781B7C"/>
    <w:rsid w:val="00781FB7"/>
    <w:rsid w:val="007852A4"/>
    <w:rsid w:val="007865C2"/>
    <w:rsid w:val="00787129"/>
    <w:rsid w:val="00787EF3"/>
    <w:rsid w:val="007913B7"/>
    <w:rsid w:val="00792453"/>
    <w:rsid w:val="00793B14"/>
    <w:rsid w:val="007967D9"/>
    <w:rsid w:val="007975F9"/>
    <w:rsid w:val="007A03DB"/>
    <w:rsid w:val="007A108B"/>
    <w:rsid w:val="007A1AD5"/>
    <w:rsid w:val="007A2158"/>
    <w:rsid w:val="007A5621"/>
    <w:rsid w:val="007B0B32"/>
    <w:rsid w:val="007B2787"/>
    <w:rsid w:val="007B5B7C"/>
    <w:rsid w:val="007B6A8C"/>
    <w:rsid w:val="007C0244"/>
    <w:rsid w:val="007C2E23"/>
    <w:rsid w:val="007C40D0"/>
    <w:rsid w:val="007C43F4"/>
    <w:rsid w:val="007C5A00"/>
    <w:rsid w:val="007C6DB1"/>
    <w:rsid w:val="007D035D"/>
    <w:rsid w:val="007D0A71"/>
    <w:rsid w:val="007D37B9"/>
    <w:rsid w:val="007D3A73"/>
    <w:rsid w:val="007D5ACF"/>
    <w:rsid w:val="007D5DB5"/>
    <w:rsid w:val="007D7C55"/>
    <w:rsid w:val="007E05EB"/>
    <w:rsid w:val="007E130F"/>
    <w:rsid w:val="007E1972"/>
    <w:rsid w:val="007E5CCA"/>
    <w:rsid w:val="007E5E9E"/>
    <w:rsid w:val="007F1E29"/>
    <w:rsid w:val="007F2110"/>
    <w:rsid w:val="007F5D46"/>
    <w:rsid w:val="007F5EF2"/>
    <w:rsid w:val="007F6805"/>
    <w:rsid w:val="007F6ACA"/>
    <w:rsid w:val="0080329A"/>
    <w:rsid w:val="00803F25"/>
    <w:rsid w:val="00806FB3"/>
    <w:rsid w:val="00807D54"/>
    <w:rsid w:val="00812089"/>
    <w:rsid w:val="00812AE9"/>
    <w:rsid w:val="00812B36"/>
    <w:rsid w:val="008131B4"/>
    <w:rsid w:val="008175A9"/>
    <w:rsid w:val="00817DED"/>
    <w:rsid w:val="0082091F"/>
    <w:rsid w:val="00821E99"/>
    <w:rsid w:val="008258CA"/>
    <w:rsid w:val="008273C4"/>
    <w:rsid w:val="00827C23"/>
    <w:rsid w:val="008308EC"/>
    <w:rsid w:val="00833859"/>
    <w:rsid w:val="00833E2F"/>
    <w:rsid w:val="008340F4"/>
    <w:rsid w:val="008358E4"/>
    <w:rsid w:val="00835BB2"/>
    <w:rsid w:val="0084313C"/>
    <w:rsid w:val="0084337F"/>
    <w:rsid w:val="0084532B"/>
    <w:rsid w:val="00845C8A"/>
    <w:rsid w:val="008467C6"/>
    <w:rsid w:val="0086207C"/>
    <w:rsid w:val="008633D3"/>
    <w:rsid w:val="008643B0"/>
    <w:rsid w:val="008643FC"/>
    <w:rsid w:val="00865B2E"/>
    <w:rsid w:val="0086601B"/>
    <w:rsid w:val="00866513"/>
    <w:rsid w:val="00870D0B"/>
    <w:rsid w:val="00871493"/>
    <w:rsid w:val="00875FFF"/>
    <w:rsid w:val="00876D06"/>
    <w:rsid w:val="008770BC"/>
    <w:rsid w:val="008777CA"/>
    <w:rsid w:val="00880054"/>
    <w:rsid w:val="00880E8D"/>
    <w:rsid w:val="008824C1"/>
    <w:rsid w:val="008840FB"/>
    <w:rsid w:val="00887737"/>
    <w:rsid w:val="00890FF6"/>
    <w:rsid w:val="00891310"/>
    <w:rsid w:val="0089392B"/>
    <w:rsid w:val="00896B61"/>
    <w:rsid w:val="008A013F"/>
    <w:rsid w:val="008A05EB"/>
    <w:rsid w:val="008A0D90"/>
    <w:rsid w:val="008A258B"/>
    <w:rsid w:val="008A4570"/>
    <w:rsid w:val="008A7DAC"/>
    <w:rsid w:val="008B002C"/>
    <w:rsid w:val="008B0865"/>
    <w:rsid w:val="008B0C78"/>
    <w:rsid w:val="008B2E64"/>
    <w:rsid w:val="008B5366"/>
    <w:rsid w:val="008B592A"/>
    <w:rsid w:val="008B7361"/>
    <w:rsid w:val="008C1955"/>
    <w:rsid w:val="008C3580"/>
    <w:rsid w:val="008C47D8"/>
    <w:rsid w:val="008C55C3"/>
    <w:rsid w:val="008C7016"/>
    <w:rsid w:val="008D1578"/>
    <w:rsid w:val="008D1994"/>
    <w:rsid w:val="008D292A"/>
    <w:rsid w:val="008D377C"/>
    <w:rsid w:val="008D5F08"/>
    <w:rsid w:val="008D6504"/>
    <w:rsid w:val="008D781C"/>
    <w:rsid w:val="008D7849"/>
    <w:rsid w:val="008E0876"/>
    <w:rsid w:val="008E1F7D"/>
    <w:rsid w:val="008E2814"/>
    <w:rsid w:val="008E3A83"/>
    <w:rsid w:val="008F012A"/>
    <w:rsid w:val="008F0B41"/>
    <w:rsid w:val="008F115E"/>
    <w:rsid w:val="008F18FE"/>
    <w:rsid w:val="008F1A1C"/>
    <w:rsid w:val="008F33DB"/>
    <w:rsid w:val="008F3A4E"/>
    <w:rsid w:val="008F4D03"/>
    <w:rsid w:val="008F634A"/>
    <w:rsid w:val="008F79C7"/>
    <w:rsid w:val="008F7B7B"/>
    <w:rsid w:val="008F7E76"/>
    <w:rsid w:val="00902245"/>
    <w:rsid w:val="00902B59"/>
    <w:rsid w:val="00904307"/>
    <w:rsid w:val="00911C24"/>
    <w:rsid w:val="00914B81"/>
    <w:rsid w:val="00921B93"/>
    <w:rsid w:val="00921EEA"/>
    <w:rsid w:val="009222A7"/>
    <w:rsid w:val="009231FB"/>
    <w:rsid w:val="0092324A"/>
    <w:rsid w:val="00924572"/>
    <w:rsid w:val="009257BC"/>
    <w:rsid w:val="00925C53"/>
    <w:rsid w:val="00930227"/>
    <w:rsid w:val="00930FF5"/>
    <w:rsid w:val="00931D55"/>
    <w:rsid w:val="00931D93"/>
    <w:rsid w:val="0093276C"/>
    <w:rsid w:val="009328C1"/>
    <w:rsid w:val="0093348D"/>
    <w:rsid w:val="00934289"/>
    <w:rsid w:val="009342AB"/>
    <w:rsid w:val="0093436D"/>
    <w:rsid w:val="0093755D"/>
    <w:rsid w:val="00941179"/>
    <w:rsid w:val="00941660"/>
    <w:rsid w:val="009425D4"/>
    <w:rsid w:val="009430CD"/>
    <w:rsid w:val="00943830"/>
    <w:rsid w:val="00944312"/>
    <w:rsid w:val="00946165"/>
    <w:rsid w:val="00950FC5"/>
    <w:rsid w:val="009522FE"/>
    <w:rsid w:val="009553CB"/>
    <w:rsid w:val="00955BF8"/>
    <w:rsid w:val="0096315F"/>
    <w:rsid w:val="00963FDA"/>
    <w:rsid w:val="009642F4"/>
    <w:rsid w:val="009665B8"/>
    <w:rsid w:val="009742B6"/>
    <w:rsid w:val="00975F1C"/>
    <w:rsid w:val="0097659E"/>
    <w:rsid w:val="00981682"/>
    <w:rsid w:val="00985373"/>
    <w:rsid w:val="009856DD"/>
    <w:rsid w:val="00992C47"/>
    <w:rsid w:val="00993FA8"/>
    <w:rsid w:val="00995AB9"/>
    <w:rsid w:val="00997D39"/>
    <w:rsid w:val="00997DD5"/>
    <w:rsid w:val="009A06E9"/>
    <w:rsid w:val="009A18F2"/>
    <w:rsid w:val="009A1CC4"/>
    <w:rsid w:val="009A1D90"/>
    <w:rsid w:val="009A4B77"/>
    <w:rsid w:val="009A57A5"/>
    <w:rsid w:val="009A5D47"/>
    <w:rsid w:val="009A6EDF"/>
    <w:rsid w:val="009B15A8"/>
    <w:rsid w:val="009B1C00"/>
    <w:rsid w:val="009B1CBA"/>
    <w:rsid w:val="009B1D48"/>
    <w:rsid w:val="009B2A95"/>
    <w:rsid w:val="009B49FB"/>
    <w:rsid w:val="009B4D87"/>
    <w:rsid w:val="009B600B"/>
    <w:rsid w:val="009C0B05"/>
    <w:rsid w:val="009C0D7E"/>
    <w:rsid w:val="009C3CDA"/>
    <w:rsid w:val="009C3FAF"/>
    <w:rsid w:val="009C46D3"/>
    <w:rsid w:val="009C4C05"/>
    <w:rsid w:val="009C4D40"/>
    <w:rsid w:val="009C6C3F"/>
    <w:rsid w:val="009C7757"/>
    <w:rsid w:val="009D0813"/>
    <w:rsid w:val="009D2668"/>
    <w:rsid w:val="009D31D7"/>
    <w:rsid w:val="009D3345"/>
    <w:rsid w:val="009D3632"/>
    <w:rsid w:val="009D56C0"/>
    <w:rsid w:val="009E0DCE"/>
    <w:rsid w:val="009E192A"/>
    <w:rsid w:val="009E21B6"/>
    <w:rsid w:val="009E31FF"/>
    <w:rsid w:val="009E32F8"/>
    <w:rsid w:val="009E47E4"/>
    <w:rsid w:val="009E6076"/>
    <w:rsid w:val="009E6234"/>
    <w:rsid w:val="009E7C59"/>
    <w:rsid w:val="009F1086"/>
    <w:rsid w:val="009F2289"/>
    <w:rsid w:val="009F2A53"/>
    <w:rsid w:val="009F3663"/>
    <w:rsid w:val="009F4FD8"/>
    <w:rsid w:val="009F633C"/>
    <w:rsid w:val="009F653F"/>
    <w:rsid w:val="00A01052"/>
    <w:rsid w:val="00A010B6"/>
    <w:rsid w:val="00A014CE"/>
    <w:rsid w:val="00A0260B"/>
    <w:rsid w:val="00A0593C"/>
    <w:rsid w:val="00A05963"/>
    <w:rsid w:val="00A060E2"/>
    <w:rsid w:val="00A0794C"/>
    <w:rsid w:val="00A120E1"/>
    <w:rsid w:val="00A12E2C"/>
    <w:rsid w:val="00A13656"/>
    <w:rsid w:val="00A13ADB"/>
    <w:rsid w:val="00A15167"/>
    <w:rsid w:val="00A21CCF"/>
    <w:rsid w:val="00A2285A"/>
    <w:rsid w:val="00A22930"/>
    <w:rsid w:val="00A230CE"/>
    <w:rsid w:val="00A2334F"/>
    <w:rsid w:val="00A246AE"/>
    <w:rsid w:val="00A3275B"/>
    <w:rsid w:val="00A35613"/>
    <w:rsid w:val="00A35F11"/>
    <w:rsid w:val="00A366CE"/>
    <w:rsid w:val="00A429C9"/>
    <w:rsid w:val="00A43067"/>
    <w:rsid w:val="00A45ED2"/>
    <w:rsid w:val="00A47F01"/>
    <w:rsid w:val="00A47FD3"/>
    <w:rsid w:val="00A51C00"/>
    <w:rsid w:val="00A520F6"/>
    <w:rsid w:val="00A53CBA"/>
    <w:rsid w:val="00A54B6E"/>
    <w:rsid w:val="00A56AAB"/>
    <w:rsid w:val="00A574C3"/>
    <w:rsid w:val="00A621FC"/>
    <w:rsid w:val="00A631EA"/>
    <w:rsid w:val="00A64876"/>
    <w:rsid w:val="00A701A6"/>
    <w:rsid w:val="00A71394"/>
    <w:rsid w:val="00A73309"/>
    <w:rsid w:val="00A741C6"/>
    <w:rsid w:val="00A75F94"/>
    <w:rsid w:val="00A8134B"/>
    <w:rsid w:val="00A81712"/>
    <w:rsid w:val="00A819E0"/>
    <w:rsid w:val="00A825BE"/>
    <w:rsid w:val="00A82D5B"/>
    <w:rsid w:val="00A8462B"/>
    <w:rsid w:val="00A849AB"/>
    <w:rsid w:val="00A84B34"/>
    <w:rsid w:val="00A85238"/>
    <w:rsid w:val="00A858D6"/>
    <w:rsid w:val="00A90641"/>
    <w:rsid w:val="00A9177D"/>
    <w:rsid w:val="00A921FF"/>
    <w:rsid w:val="00A92493"/>
    <w:rsid w:val="00A931A4"/>
    <w:rsid w:val="00A95193"/>
    <w:rsid w:val="00A97B78"/>
    <w:rsid w:val="00A97EA8"/>
    <w:rsid w:val="00A97FAC"/>
    <w:rsid w:val="00AA080C"/>
    <w:rsid w:val="00AA4074"/>
    <w:rsid w:val="00AA67B8"/>
    <w:rsid w:val="00AA77EF"/>
    <w:rsid w:val="00AA7AFC"/>
    <w:rsid w:val="00AB1858"/>
    <w:rsid w:val="00AB1F24"/>
    <w:rsid w:val="00AB35D9"/>
    <w:rsid w:val="00AB368B"/>
    <w:rsid w:val="00AB58EF"/>
    <w:rsid w:val="00AB7CEA"/>
    <w:rsid w:val="00AC1F70"/>
    <w:rsid w:val="00AC2F00"/>
    <w:rsid w:val="00AC4FC9"/>
    <w:rsid w:val="00AC5697"/>
    <w:rsid w:val="00AC5BE8"/>
    <w:rsid w:val="00AC6D2F"/>
    <w:rsid w:val="00AD51F7"/>
    <w:rsid w:val="00AD5DB2"/>
    <w:rsid w:val="00AD6FC5"/>
    <w:rsid w:val="00AE123E"/>
    <w:rsid w:val="00AE154C"/>
    <w:rsid w:val="00AE1788"/>
    <w:rsid w:val="00AE1A54"/>
    <w:rsid w:val="00AE32F0"/>
    <w:rsid w:val="00AE4055"/>
    <w:rsid w:val="00AE4CA1"/>
    <w:rsid w:val="00AE72FB"/>
    <w:rsid w:val="00AE7AFC"/>
    <w:rsid w:val="00AE7ED1"/>
    <w:rsid w:val="00AF22F2"/>
    <w:rsid w:val="00AF4A37"/>
    <w:rsid w:val="00AF5E33"/>
    <w:rsid w:val="00AF66AE"/>
    <w:rsid w:val="00B01694"/>
    <w:rsid w:val="00B01872"/>
    <w:rsid w:val="00B01F96"/>
    <w:rsid w:val="00B0796A"/>
    <w:rsid w:val="00B07CB6"/>
    <w:rsid w:val="00B103AC"/>
    <w:rsid w:val="00B14DC0"/>
    <w:rsid w:val="00B1710E"/>
    <w:rsid w:val="00B2105C"/>
    <w:rsid w:val="00B23D5C"/>
    <w:rsid w:val="00B26292"/>
    <w:rsid w:val="00B27E4F"/>
    <w:rsid w:val="00B333CA"/>
    <w:rsid w:val="00B341D7"/>
    <w:rsid w:val="00B3442E"/>
    <w:rsid w:val="00B353D2"/>
    <w:rsid w:val="00B353E0"/>
    <w:rsid w:val="00B36B57"/>
    <w:rsid w:val="00B40E05"/>
    <w:rsid w:val="00B42470"/>
    <w:rsid w:val="00B424D5"/>
    <w:rsid w:val="00B43964"/>
    <w:rsid w:val="00B43FEB"/>
    <w:rsid w:val="00B479A3"/>
    <w:rsid w:val="00B503D1"/>
    <w:rsid w:val="00B51692"/>
    <w:rsid w:val="00B5231B"/>
    <w:rsid w:val="00B536B8"/>
    <w:rsid w:val="00B53C7D"/>
    <w:rsid w:val="00B53DA6"/>
    <w:rsid w:val="00B548EC"/>
    <w:rsid w:val="00B54BEA"/>
    <w:rsid w:val="00B556E3"/>
    <w:rsid w:val="00B567AE"/>
    <w:rsid w:val="00B56F6A"/>
    <w:rsid w:val="00B57D75"/>
    <w:rsid w:val="00B600C5"/>
    <w:rsid w:val="00B60D16"/>
    <w:rsid w:val="00B61DE3"/>
    <w:rsid w:val="00B63147"/>
    <w:rsid w:val="00B6389B"/>
    <w:rsid w:val="00B63960"/>
    <w:rsid w:val="00B6542E"/>
    <w:rsid w:val="00B65D68"/>
    <w:rsid w:val="00B65FE4"/>
    <w:rsid w:val="00B7087F"/>
    <w:rsid w:val="00B71531"/>
    <w:rsid w:val="00B71B55"/>
    <w:rsid w:val="00B721DC"/>
    <w:rsid w:val="00B732C4"/>
    <w:rsid w:val="00B73789"/>
    <w:rsid w:val="00B7409A"/>
    <w:rsid w:val="00B754BC"/>
    <w:rsid w:val="00B7689F"/>
    <w:rsid w:val="00B80324"/>
    <w:rsid w:val="00B812CD"/>
    <w:rsid w:val="00B81B71"/>
    <w:rsid w:val="00B84FC0"/>
    <w:rsid w:val="00B875C7"/>
    <w:rsid w:val="00B876D7"/>
    <w:rsid w:val="00B92BC3"/>
    <w:rsid w:val="00B93586"/>
    <w:rsid w:val="00B93905"/>
    <w:rsid w:val="00B939B5"/>
    <w:rsid w:val="00B964A8"/>
    <w:rsid w:val="00BA1570"/>
    <w:rsid w:val="00BA4992"/>
    <w:rsid w:val="00BA6E38"/>
    <w:rsid w:val="00BB1BBB"/>
    <w:rsid w:val="00BB35D0"/>
    <w:rsid w:val="00BB3B9F"/>
    <w:rsid w:val="00BB43CB"/>
    <w:rsid w:val="00BB4E07"/>
    <w:rsid w:val="00BB5A53"/>
    <w:rsid w:val="00BB63B0"/>
    <w:rsid w:val="00BB7AE2"/>
    <w:rsid w:val="00BC1793"/>
    <w:rsid w:val="00BC1E09"/>
    <w:rsid w:val="00BC33DB"/>
    <w:rsid w:val="00BC3793"/>
    <w:rsid w:val="00BC4F14"/>
    <w:rsid w:val="00BC5213"/>
    <w:rsid w:val="00BC5766"/>
    <w:rsid w:val="00BC5BA1"/>
    <w:rsid w:val="00BC63CE"/>
    <w:rsid w:val="00BC6558"/>
    <w:rsid w:val="00BD39F3"/>
    <w:rsid w:val="00BD5385"/>
    <w:rsid w:val="00BD53EE"/>
    <w:rsid w:val="00BD5DB3"/>
    <w:rsid w:val="00BD61C3"/>
    <w:rsid w:val="00BD6C17"/>
    <w:rsid w:val="00BD717C"/>
    <w:rsid w:val="00BE09A7"/>
    <w:rsid w:val="00BE4BFF"/>
    <w:rsid w:val="00BE713A"/>
    <w:rsid w:val="00BE7236"/>
    <w:rsid w:val="00BF082F"/>
    <w:rsid w:val="00BF1626"/>
    <w:rsid w:val="00BF37E4"/>
    <w:rsid w:val="00BF4F7B"/>
    <w:rsid w:val="00BF5760"/>
    <w:rsid w:val="00BF67C7"/>
    <w:rsid w:val="00BF7954"/>
    <w:rsid w:val="00C00709"/>
    <w:rsid w:val="00C01F2E"/>
    <w:rsid w:val="00C03575"/>
    <w:rsid w:val="00C04395"/>
    <w:rsid w:val="00C04493"/>
    <w:rsid w:val="00C050D5"/>
    <w:rsid w:val="00C11437"/>
    <w:rsid w:val="00C115DE"/>
    <w:rsid w:val="00C12241"/>
    <w:rsid w:val="00C13E55"/>
    <w:rsid w:val="00C1579C"/>
    <w:rsid w:val="00C165DE"/>
    <w:rsid w:val="00C17503"/>
    <w:rsid w:val="00C2154A"/>
    <w:rsid w:val="00C22B4C"/>
    <w:rsid w:val="00C23390"/>
    <w:rsid w:val="00C2414A"/>
    <w:rsid w:val="00C25A1D"/>
    <w:rsid w:val="00C304C5"/>
    <w:rsid w:val="00C313EE"/>
    <w:rsid w:val="00C31808"/>
    <w:rsid w:val="00C33BA8"/>
    <w:rsid w:val="00C35927"/>
    <w:rsid w:val="00C36C18"/>
    <w:rsid w:val="00C36CAE"/>
    <w:rsid w:val="00C432CA"/>
    <w:rsid w:val="00C43CFE"/>
    <w:rsid w:val="00C44A3A"/>
    <w:rsid w:val="00C44F8C"/>
    <w:rsid w:val="00C50D66"/>
    <w:rsid w:val="00C51A6C"/>
    <w:rsid w:val="00C52326"/>
    <w:rsid w:val="00C54324"/>
    <w:rsid w:val="00C572BD"/>
    <w:rsid w:val="00C604F9"/>
    <w:rsid w:val="00C612D7"/>
    <w:rsid w:val="00C613B3"/>
    <w:rsid w:val="00C6204C"/>
    <w:rsid w:val="00C623D1"/>
    <w:rsid w:val="00C63582"/>
    <w:rsid w:val="00C63FAA"/>
    <w:rsid w:val="00C6417B"/>
    <w:rsid w:val="00C644F2"/>
    <w:rsid w:val="00C6564D"/>
    <w:rsid w:val="00C65787"/>
    <w:rsid w:val="00C65A14"/>
    <w:rsid w:val="00C716B2"/>
    <w:rsid w:val="00C71B24"/>
    <w:rsid w:val="00C7212F"/>
    <w:rsid w:val="00C72524"/>
    <w:rsid w:val="00C752A6"/>
    <w:rsid w:val="00C805B7"/>
    <w:rsid w:val="00C80681"/>
    <w:rsid w:val="00C81264"/>
    <w:rsid w:val="00C81DD6"/>
    <w:rsid w:val="00C842AC"/>
    <w:rsid w:val="00C84446"/>
    <w:rsid w:val="00C907BD"/>
    <w:rsid w:val="00C917EF"/>
    <w:rsid w:val="00C91F98"/>
    <w:rsid w:val="00C9247A"/>
    <w:rsid w:val="00C92DD4"/>
    <w:rsid w:val="00C93686"/>
    <w:rsid w:val="00C93A49"/>
    <w:rsid w:val="00C958C2"/>
    <w:rsid w:val="00C96B6D"/>
    <w:rsid w:val="00C96D99"/>
    <w:rsid w:val="00C97737"/>
    <w:rsid w:val="00CA3030"/>
    <w:rsid w:val="00CA3AA6"/>
    <w:rsid w:val="00CA4E39"/>
    <w:rsid w:val="00CA51D7"/>
    <w:rsid w:val="00CB0FBC"/>
    <w:rsid w:val="00CB296A"/>
    <w:rsid w:val="00CB2E2C"/>
    <w:rsid w:val="00CB410B"/>
    <w:rsid w:val="00CB5A5C"/>
    <w:rsid w:val="00CB5D8D"/>
    <w:rsid w:val="00CC0790"/>
    <w:rsid w:val="00CC1412"/>
    <w:rsid w:val="00CC4440"/>
    <w:rsid w:val="00CC7C78"/>
    <w:rsid w:val="00CD0138"/>
    <w:rsid w:val="00CD056B"/>
    <w:rsid w:val="00CD14E8"/>
    <w:rsid w:val="00CD161D"/>
    <w:rsid w:val="00CD5370"/>
    <w:rsid w:val="00CD7671"/>
    <w:rsid w:val="00CE0D09"/>
    <w:rsid w:val="00CE12A9"/>
    <w:rsid w:val="00CE4013"/>
    <w:rsid w:val="00CE72A2"/>
    <w:rsid w:val="00CF0D51"/>
    <w:rsid w:val="00CF1EAC"/>
    <w:rsid w:val="00CF359D"/>
    <w:rsid w:val="00CF393E"/>
    <w:rsid w:val="00CF620E"/>
    <w:rsid w:val="00CF683F"/>
    <w:rsid w:val="00CF6B29"/>
    <w:rsid w:val="00D00F75"/>
    <w:rsid w:val="00D023FA"/>
    <w:rsid w:val="00D034E0"/>
    <w:rsid w:val="00D04CEB"/>
    <w:rsid w:val="00D050B7"/>
    <w:rsid w:val="00D07479"/>
    <w:rsid w:val="00D14B57"/>
    <w:rsid w:val="00D215A6"/>
    <w:rsid w:val="00D21BD8"/>
    <w:rsid w:val="00D21FCC"/>
    <w:rsid w:val="00D22221"/>
    <w:rsid w:val="00D245C1"/>
    <w:rsid w:val="00D33334"/>
    <w:rsid w:val="00D37BBD"/>
    <w:rsid w:val="00D4103C"/>
    <w:rsid w:val="00D43C38"/>
    <w:rsid w:val="00D44C8D"/>
    <w:rsid w:val="00D46A16"/>
    <w:rsid w:val="00D545E5"/>
    <w:rsid w:val="00D54A74"/>
    <w:rsid w:val="00D558BD"/>
    <w:rsid w:val="00D56321"/>
    <w:rsid w:val="00D5706A"/>
    <w:rsid w:val="00D631AC"/>
    <w:rsid w:val="00D63882"/>
    <w:rsid w:val="00D66C02"/>
    <w:rsid w:val="00D670F6"/>
    <w:rsid w:val="00D7082A"/>
    <w:rsid w:val="00D70DFF"/>
    <w:rsid w:val="00D71FB2"/>
    <w:rsid w:val="00D728C7"/>
    <w:rsid w:val="00D74717"/>
    <w:rsid w:val="00D74ACF"/>
    <w:rsid w:val="00D75846"/>
    <w:rsid w:val="00D76F28"/>
    <w:rsid w:val="00D809EF"/>
    <w:rsid w:val="00D81ED7"/>
    <w:rsid w:val="00D82F46"/>
    <w:rsid w:val="00D86320"/>
    <w:rsid w:val="00D86726"/>
    <w:rsid w:val="00D90E78"/>
    <w:rsid w:val="00D92737"/>
    <w:rsid w:val="00D92876"/>
    <w:rsid w:val="00D9326E"/>
    <w:rsid w:val="00D93C4E"/>
    <w:rsid w:val="00D97537"/>
    <w:rsid w:val="00DA1E85"/>
    <w:rsid w:val="00DA1EEC"/>
    <w:rsid w:val="00DA3250"/>
    <w:rsid w:val="00DA7BC3"/>
    <w:rsid w:val="00DB1226"/>
    <w:rsid w:val="00DB43C1"/>
    <w:rsid w:val="00DB7957"/>
    <w:rsid w:val="00DC18CC"/>
    <w:rsid w:val="00DC1BE2"/>
    <w:rsid w:val="00DC2956"/>
    <w:rsid w:val="00DC3385"/>
    <w:rsid w:val="00DC36B5"/>
    <w:rsid w:val="00DC434C"/>
    <w:rsid w:val="00DC4BEA"/>
    <w:rsid w:val="00DC571E"/>
    <w:rsid w:val="00DC59AC"/>
    <w:rsid w:val="00DC63CC"/>
    <w:rsid w:val="00DD0443"/>
    <w:rsid w:val="00DD05AD"/>
    <w:rsid w:val="00DD0FBA"/>
    <w:rsid w:val="00DD1382"/>
    <w:rsid w:val="00DD415A"/>
    <w:rsid w:val="00DD4597"/>
    <w:rsid w:val="00DD5182"/>
    <w:rsid w:val="00DD6AA3"/>
    <w:rsid w:val="00DE2298"/>
    <w:rsid w:val="00DE2424"/>
    <w:rsid w:val="00DE5EBA"/>
    <w:rsid w:val="00DF27DF"/>
    <w:rsid w:val="00DF3478"/>
    <w:rsid w:val="00DF34D3"/>
    <w:rsid w:val="00DF7376"/>
    <w:rsid w:val="00E018FA"/>
    <w:rsid w:val="00E03CC9"/>
    <w:rsid w:val="00E04813"/>
    <w:rsid w:val="00E07D44"/>
    <w:rsid w:val="00E104F7"/>
    <w:rsid w:val="00E1215B"/>
    <w:rsid w:val="00E12806"/>
    <w:rsid w:val="00E14D56"/>
    <w:rsid w:val="00E14EB5"/>
    <w:rsid w:val="00E15E63"/>
    <w:rsid w:val="00E16128"/>
    <w:rsid w:val="00E1672C"/>
    <w:rsid w:val="00E16B77"/>
    <w:rsid w:val="00E17907"/>
    <w:rsid w:val="00E20517"/>
    <w:rsid w:val="00E213C8"/>
    <w:rsid w:val="00E24AC4"/>
    <w:rsid w:val="00E24D1A"/>
    <w:rsid w:val="00E24DC5"/>
    <w:rsid w:val="00E2790B"/>
    <w:rsid w:val="00E30C85"/>
    <w:rsid w:val="00E3661A"/>
    <w:rsid w:val="00E370BA"/>
    <w:rsid w:val="00E37369"/>
    <w:rsid w:val="00E374AA"/>
    <w:rsid w:val="00E411E6"/>
    <w:rsid w:val="00E45217"/>
    <w:rsid w:val="00E46870"/>
    <w:rsid w:val="00E51EF6"/>
    <w:rsid w:val="00E52467"/>
    <w:rsid w:val="00E566FB"/>
    <w:rsid w:val="00E57175"/>
    <w:rsid w:val="00E57EDF"/>
    <w:rsid w:val="00E63050"/>
    <w:rsid w:val="00E63ECA"/>
    <w:rsid w:val="00E661EE"/>
    <w:rsid w:val="00E71DAA"/>
    <w:rsid w:val="00E7403D"/>
    <w:rsid w:val="00E7526C"/>
    <w:rsid w:val="00E75537"/>
    <w:rsid w:val="00E76F12"/>
    <w:rsid w:val="00E77ECE"/>
    <w:rsid w:val="00E81E94"/>
    <w:rsid w:val="00E83B00"/>
    <w:rsid w:val="00E83EBC"/>
    <w:rsid w:val="00E8551D"/>
    <w:rsid w:val="00E85600"/>
    <w:rsid w:val="00E91DFE"/>
    <w:rsid w:val="00E937BA"/>
    <w:rsid w:val="00E97E63"/>
    <w:rsid w:val="00EA0176"/>
    <w:rsid w:val="00EA110F"/>
    <w:rsid w:val="00EA1EF9"/>
    <w:rsid w:val="00EA4C6D"/>
    <w:rsid w:val="00EA63AA"/>
    <w:rsid w:val="00EA75A7"/>
    <w:rsid w:val="00EB0560"/>
    <w:rsid w:val="00EB240C"/>
    <w:rsid w:val="00EB3508"/>
    <w:rsid w:val="00EB3ED2"/>
    <w:rsid w:val="00EB4467"/>
    <w:rsid w:val="00EB6C8E"/>
    <w:rsid w:val="00EB7B39"/>
    <w:rsid w:val="00EC116B"/>
    <w:rsid w:val="00EC18D1"/>
    <w:rsid w:val="00EC2138"/>
    <w:rsid w:val="00EC3D98"/>
    <w:rsid w:val="00EC519A"/>
    <w:rsid w:val="00ED13A9"/>
    <w:rsid w:val="00ED1C59"/>
    <w:rsid w:val="00ED3D45"/>
    <w:rsid w:val="00ED4F70"/>
    <w:rsid w:val="00ED50DD"/>
    <w:rsid w:val="00ED7861"/>
    <w:rsid w:val="00ED7FF4"/>
    <w:rsid w:val="00EE060C"/>
    <w:rsid w:val="00EE2F76"/>
    <w:rsid w:val="00EE34A7"/>
    <w:rsid w:val="00EE43F9"/>
    <w:rsid w:val="00EE5480"/>
    <w:rsid w:val="00EE751E"/>
    <w:rsid w:val="00EF153D"/>
    <w:rsid w:val="00EF17E5"/>
    <w:rsid w:val="00EF5878"/>
    <w:rsid w:val="00EF6DA1"/>
    <w:rsid w:val="00EF787B"/>
    <w:rsid w:val="00F0109A"/>
    <w:rsid w:val="00F03670"/>
    <w:rsid w:val="00F04768"/>
    <w:rsid w:val="00F04D09"/>
    <w:rsid w:val="00F0597E"/>
    <w:rsid w:val="00F06B4D"/>
    <w:rsid w:val="00F10A46"/>
    <w:rsid w:val="00F11E33"/>
    <w:rsid w:val="00F1226B"/>
    <w:rsid w:val="00F134CD"/>
    <w:rsid w:val="00F1402C"/>
    <w:rsid w:val="00F1745D"/>
    <w:rsid w:val="00F17CBB"/>
    <w:rsid w:val="00F20A0C"/>
    <w:rsid w:val="00F21973"/>
    <w:rsid w:val="00F22E2F"/>
    <w:rsid w:val="00F273BB"/>
    <w:rsid w:val="00F32F1B"/>
    <w:rsid w:val="00F33C0C"/>
    <w:rsid w:val="00F34EFB"/>
    <w:rsid w:val="00F35236"/>
    <w:rsid w:val="00F425FE"/>
    <w:rsid w:val="00F42DAD"/>
    <w:rsid w:val="00F5059C"/>
    <w:rsid w:val="00F50F95"/>
    <w:rsid w:val="00F51C35"/>
    <w:rsid w:val="00F5229F"/>
    <w:rsid w:val="00F52DA2"/>
    <w:rsid w:val="00F52F1B"/>
    <w:rsid w:val="00F61313"/>
    <w:rsid w:val="00F61D7B"/>
    <w:rsid w:val="00F6294A"/>
    <w:rsid w:val="00F62CB0"/>
    <w:rsid w:val="00F678DB"/>
    <w:rsid w:val="00F7125A"/>
    <w:rsid w:val="00F7125E"/>
    <w:rsid w:val="00F7148C"/>
    <w:rsid w:val="00F71856"/>
    <w:rsid w:val="00F71A70"/>
    <w:rsid w:val="00F71EBF"/>
    <w:rsid w:val="00F72CDC"/>
    <w:rsid w:val="00F74E9D"/>
    <w:rsid w:val="00F77158"/>
    <w:rsid w:val="00F80451"/>
    <w:rsid w:val="00F80D48"/>
    <w:rsid w:val="00F82337"/>
    <w:rsid w:val="00F83AA1"/>
    <w:rsid w:val="00F85F4F"/>
    <w:rsid w:val="00F91765"/>
    <w:rsid w:val="00F9177F"/>
    <w:rsid w:val="00F95C65"/>
    <w:rsid w:val="00F96112"/>
    <w:rsid w:val="00FA0AAF"/>
    <w:rsid w:val="00FA1548"/>
    <w:rsid w:val="00FA1C01"/>
    <w:rsid w:val="00FA6CF7"/>
    <w:rsid w:val="00FA70D3"/>
    <w:rsid w:val="00FB0BA3"/>
    <w:rsid w:val="00FB2C0A"/>
    <w:rsid w:val="00FB41E0"/>
    <w:rsid w:val="00FB569E"/>
    <w:rsid w:val="00FB5BE4"/>
    <w:rsid w:val="00FB7966"/>
    <w:rsid w:val="00FC20FF"/>
    <w:rsid w:val="00FC3A15"/>
    <w:rsid w:val="00FC4C58"/>
    <w:rsid w:val="00FC509F"/>
    <w:rsid w:val="00FC64EC"/>
    <w:rsid w:val="00FD0B94"/>
    <w:rsid w:val="00FD1286"/>
    <w:rsid w:val="00FD376A"/>
    <w:rsid w:val="00FD4990"/>
    <w:rsid w:val="00FD697A"/>
    <w:rsid w:val="00FE1212"/>
    <w:rsid w:val="00FE24C9"/>
    <w:rsid w:val="00FE2910"/>
    <w:rsid w:val="00FE623E"/>
    <w:rsid w:val="00FE6740"/>
    <w:rsid w:val="00FE7B07"/>
    <w:rsid w:val="00FF05F1"/>
    <w:rsid w:val="00FF0703"/>
    <w:rsid w:val="00FF0C15"/>
    <w:rsid w:val="00FF2598"/>
    <w:rsid w:val="00FF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F4F"/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E1972"/>
    <w:pPr>
      <w:keepNext/>
      <w:outlineLvl w:val="3"/>
    </w:pPr>
    <w:rPr>
      <w:b/>
      <w:bCs/>
      <w:sz w:val="22"/>
      <w:szCs w:val="2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40E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next w:val="a"/>
    <w:rsid w:val="00727F1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rsid w:val="00B54B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BEA"/>
  </w:style>
  <w:style w:type="paragraph" w:styleId="a7">
    <w:name w:val="footer"/>
    <w:basedOn w:val="a"/>
    <w:rsid w:val="00E661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6320"/>
    <w:rPr>
      <w:sz w:val="28"/>
      <w:szCs w:val="28"/>
    </w:rPr>
  </w:style>
  <w:style w:type="paragraph" w:styleId="a8">
    <w:name w:val="No Spacing"/>
    <w:uiPriority w:val="1"/>
    <w:qFormat/>
    <w:rsid w:val="006B0858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E1972"/>
    <w:rPr>
      <w:b/>
      <w:bCs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D558BD"/>
  </w:style>
  <w:style w:type="paragraph" w:styleId="a9">
    <w:name w:val="Title"/>
    <w:basedOn w:val="a"/>
    <w:next w:val="a"/>
    <w:link w:val="aa"/>
    <w:qFormat/>
    <w:rsid w:val="000117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01178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Emphasis"/>
    <w:basedOn w:val="a0"/>
    <w:qFormat/>
    <w:rsid w:val="00011785"/>
    <w:rPr>
      <w:i/>
      <w:iCs/>
    </w:rPr>
  </w:style>
  <w:style w:type="character" w:customStyle="1" w:styleId="FontStyle17">
    <w:name w:val="Font Style17"/>
    <w:basedOn w:val="a0"/>
    <w:uiPriority w:val="99"/>
    <w:rsid w:val="005F7BC4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5F7BC4"/>
    <w:pPr>
      <w:ind w:left="720"/>
      <w:contextualSpacing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F7BC4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rsid w:val="005F7B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F7BC4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47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135ptBoldSpacing0pt">
    <w:name w:val="Body text + 13;5 pt;Bold;Spacing 0 pt"/>
    <w:basedOn w:val="a0"/>
    <w:rsid w:val="0047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</w:rPr>
  </w:style>
  <w:style w:type="paragraph" w:customStyle="1" w:styleId="Default">
    <w:name w:val="Default"/>
    <w:rsid w:val="003225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g-star-inserted">
    <w:name w:val="ng-star-inserted"/>
    <w:basedOn w:val="a0"/>
    <w:rsid w:val="00BD5DB3"/>
  </w:style>
  <w:style w:type="character" w:customStyle="1" w:styleId="50">
    <w:name w:val="Заголовок 5 Знак"/>
    <w:basedOn w:val="a0"/>
    <w:link w:val="5"/>
    <w:semiHidden/>
    <w:rsid w:val="00B40E05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styleId="af">
    <w:name w:val="Hyperlink"/>
    <w:basedOn w:val="a0"/>
    <w:uiPriority w:val="99"/>
    <w:unhideWhenUsed/>
    <w:rsid w:val="004E5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tandart.gov.b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7291-4606-47A3-B7D0-26FA189B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госсаннадзора за соблюдением требований законодательства при обороте импортной продукции за</vt:lpstr>
    </vt:vector>
  </TitlesOfParts>
  <Company>COMP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госсаннадзора за соблюдением требований законодательства при обороте импортной продукции за</dc:title>
  <dc:creator>User</dc:creator>
  <cp:lastModifiedBy>user</cp:lastModifiedBy>
  <cp:revision>7</cp:revision>
  <cp:lastPrinted>2022-02-14T07:08:00Z</cp:lastPrinted>
  <dcterms:created xsi:type="dcterms:W3CDTF">2022-03-10T12:51:00Z</dcterms:created>
  <dcterms:modified xsi:type="dcterms:W3CDTF">2022-03-16T11:59:00Z</dcterms:modified>
</cp:coreProperties>
</file>