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46" w:rsidRPr="006E1D40" w:rsidRDefault="00165346" w:rsidP="006E1D40">
      <w:pPr>
        <w:pStyle w:val="a3"/>
        <w:shd w:val="clear" w:color="auto" w:fill="FFFFFF"/>
        <w:spacing w:before="0" w:beforeAutospacing="0" w:after="300" w:afterAutospacing="0"/>
        <w:jc w:val="right"/>
        <w:rPr>
          <w:rFonts w:ascii="Helvetica" w:hAnsi="Helvetica" w:cs="Helvetica"/>
          <w:sz w:val="23"/>
          <w:szCs w:val="23"/>
        </w:rPr>
      </w:pPr>
      <w:r w:rsidRPr="006E1D40">
        <w:rPr>
          <w:rStyle w:val="a4"/>
          <w:rFonts w:ascii="Helvetica" w:hAnsi="Helvetica" w:cs="Helvetica"/>
          <w:i/>
          <w:iCs/>
        </w:rPr>
        <w:t> «Здоровье выпрашивают себе люди у богов,</w:t>
      </w:r>
      <w:r w:rsidRPr="006E1D40">
        <w:rPr>
          <w:rFonts w:ascii="Helvetica" w:hAnsi="Helvetica" w:cs="Helvetica"/>
          <w:b/>
          <w:bCs/>
          <w:i/>
          <w:iCs/>
        </w:rPr>
        <w:br/>
      </w:r>
      <w:r w:rsidRPr="006E1D40">
        <w:rPr>
          <w:rStyle w:val="a4"/>
          <w:rFonts w:ascii="Helvetica" w:hAnsi="Helvetica" w:cs="Helvetica"/>
          <w:i/>
          <w:iCs/>
        </w:rPr>
        <w:t>но то, что в их собственной власти сохранить его,</w:t>
      </w:r>
      <w:r w:rsidRPr="006E1D40">
        <w:rPr>
          <w:rFonts w:ascii="Helvetica" w:hAnsi="Helvetica" w:cs="Helvetica"/>
          <w:b/>
          <w:bCs/>
          <w:i/>
          <w:iCs/>
        </w:rPr>
        <w:br/>
      </w:r>
      <w:r w:rsidRPr="006E1D40">
        <w:rPr>
          <w:rStyle w:val="a4"/>
          <w:rFonts w:ascii="Helvetica" w:hAnsi="Helvetica" w:cs="Helvetica"/>
          <w:i/>
          <w:iCs/>
        </w:rPr>
        <w:t>об этом они не задумываются»</w:t>
      </w:r>
    </w:p>
    <w:p w:rsidR="00165346" w:rsidRPr="006E1D40" w:rsidRDefault="00165346" w:rsidP="006E1D40">
      <w:pPr>
        <w:pStyle w:val="a3"/>
        <w:shd w:val="clear" w:color="auto" w:fill="FFFFFF"/>
        <w:spacing w:before="300" w:beforeAutospacing="0" w:after="300" w:afterAutospacing="0"/>
        <w:jc w:val="right"/>
        <w:rPr>
          <w:rFonts w:ascii="Helvetica" w:hAnsi="Helvetica" w:cs="Helvetica"/>
          <w:sz w:val="23"/>
          <w:szCs w:val="23"/>
        </w:rPr>
      </w:pPr>
      <w:proofErr w:type="spellStart"/>
      <w:r w:rsidRPr="006E1D40">
        <w:rPr>
          <w:rFonts w:ascii="Helvetica" w:hAnsi="Helvetica" w:cs="Helvetica"/>
          <w:sz w:val="23"/>
          <w:szCs w:val="23"/>
        </w:rPr>
        <w:t>Демокрит</w:t>
      </w:r>
      <w:proofErr w:type="spellEnd"/>
    </w:p>
    <w:p w:rsidR="009D1261" w:rsidRPr="006E1D40" w:rsidRDefault="00955B88" w:rsidP="006E1D40">
      <w:pPr>
        <w:spacing w:after="0" w:line="0" w:lineRule="atLeast"/>
        <w:rPr>
          <w:rFonts w:ascii="Times New Roman" w:hAnsi="Times New Roman" w:cs="Times New Roman"/>
          <w:sz w:val="28"/>
          <w:szCs w:val="28"/>
          <w:shd w:val="clear" w:color="auto" w:fill="FFFFFF"/>
        </w:rPr>
      </w:pPr>
      <w:r>
        <w:rPr>
          <w:noProof/>
          <w:lang w:eastAsia="ru-RU"/>
        </w:rPr>
        <w:drawing>
          <wp:inline distT="0" distB="0" distL="0" distR="0" wp14:anchorId="26BF4C1E" wp14:editId="38747D01">
            <wp:extent cx="2613660" cy="1740446"/>
            <wp:effectExtent l="0" t="0" r="0" b="0"/>
            <wp:docPr id="1" name="Рисунок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3660" cy="1740446"/>
                    </a:xfrm>
                    <a:prstGeom prst="rect">
                      <a:avLst/>
                    </a:prstGeom>
                    <a:noFill/>
                    <a:ln>
                      <a:noFill/>
                    </a:ln>
                  </pic:spPr>
                </pic:pic>
              </a:graphicData>
            </a:graphic>
          </wp:inline>
        </w:drawing>
      </w:r>
      <w:r w:rsidR="00165346" w:rsidRPr="006E1D40">
        <w:rPr>
          <w:rFonts w:ascii="Times New Roman" w:hAnsi="Times New Roman" w:cs="Times New Roman"/>
          <w:color w:val="FF0000"/>
          <w:sz w:val="36"/>
          <w:szCs w:val="28"/>
          <w:bdr w:val="none" w:sz="0" w:space="0" w:color="auto" w:frame="1"/>
          <w:shd w:val="clear" w:color="auto" w:fill="FFFFFF"/>
        </w:rPr>
        <w:t>Наркоман</w:t>
      </w:r>
      <w:bookmarkStart w:id="0" w:name="_GoBack"/>
      <w:bookmarkEnd w:id="0"/>
      <w:r w:rsidR="00165346" w:rsidRPr="006E1D40">
        <w:rPr>
          <w:rFonts w:ascii="Times New Roman" w:hAnsi="Times New Roman" w:cs="Times New Roman"/>
          <w:color w:val="FF0000"/>
          <w:sz w:val="36"/>
          <w:szCs w:val="28"/>
          <w:bdr w:val="none" w:sz="0" w:space="0" w:color="auto" w:frame="1"/>
          <w:shd w:val="clear" w:color="auto" w:fill="FFFFFF"/>
        </w:rPr>
        <w:t>ия</w:t>
      </w:r>
      <w:r w:rsidR="00165346" w:rsidRPr="006E1D40">
        <w:rPr>
          <w:rFonts w:ascii="Times New Roman" w:hAnsi="Times New Roman" w:cs="Times New Roman"/>
          <w:color w:val="FF0000"/>
          <w:sz w:val="28"/>
          <w:szCs w:val="28"/>
          <w:bdr w:val="none" w:sz="0" w:space="0" w:color="auto" w:frame="1"/>
          <w:shd w:val="clear" w:color="auto" w:fill="FFFFFF"/>
        </w:rPr>
        <w:t xml:space="preserve"> </w:t>
      </w:r>
      <w:r w:rsidR="00165346" w:rsidRPr="006E1D40">
        <w:rPr>
          <w:rFonts w:ascii="Times New Roman" w:hAnsi="Times New Roman" w:cs="Times New Roman"/>
          <w:color w:val="4D4D4D"/>
          <w:sz w:val="28"/>
          <w:szCs w:val="28"/>
          <w:bdr w:val="none" w:sz="0" w:space="0" w:color="auto" w:frame="1"/>
          <w:shd w:val="clear" w:color="auto" w:fill="FFFFFF"/>
        </w:rPr>
        <w:t xml:space="preserve">– </w:t>
      </w:r>
      <w:r w:rsidR="00165346" w:rsidRPr="006E1D40">
        <w:rPr>
          <w:rFonts w:ascii="Times New Roman" w:hAnsi="Times New Roman" w:cs="Times New Roman"/>
          <w:sz w:val="28"/>
          <w:szCs w:val="28"/>
          <w:bdr w:val="none" w:sz="0" w:space="0" w:color="auto" w:frame="1"/>
          <w:shd w:val="clear" w:color="auto" w:fill="FFFFFF"/>
        </w:rPr>
        <w:t>это страшная болезнь нашего общества. Самое ужасное, что наркомания шагает по миру все более и более широкими шагами.</w:t>
      </w:r>
      <w:r w:rsidR="006E1D40">
        <w:rPr>
          <w:rFonts w:ascii="Times New Roman" w:hAnsi="Times New Roman" w:cs="Times New Roman"/>
          <w:sz w:val="28"/>
          <w:szCs w:val="28"/>
          <w:bdr w:val="none" w:sz="0" w:space="0" w:color="auto" w:frame="1"/>
          <w:shd w:val="clear" w:color="auto" w:fill="FFFFFF"/>
        </w:rPr>
        <w:t xml:space="preserve"> </w:t>
      </w:r>
      <w:r w:rsidR="00165346" w:rsidRPr="006E1D40">
        <w:rPr>
          <w:rFonts w:ascii="Times New Roman" w:hAnsi="Times New Roman" w:cs="Times New Roman"/>
          <w:sz w:val="28"/>
          <w:szCs w:val="28"/>
          <w:shd w:val="clear" w:color="auto" w:fill="FFFFFF"/>
        </w:rPr>
        <w:t>Говорить о ней надо не только потому, что это зло угрожает здоровью тех, кто добровольно затягивает у себя на шее «Белую петлю», но и потому что наркомания – социальная проблема. Наркоманы создают опасность для окружающих. Стремясь добыть деньги для дозы любым путем, он не остановится ни перед чем.</w:t>
      </w:r>
    </w:p>
    <w:p w:rsidR="006E1D40" w:rsidRPr="006E1D40" w:rsidRDefault="006E1D40" w:rsidP="006E1D40">
      <w:pPr>
        <w:shd w:val="clear" w:color="auto" w:fill="FFFFFF"/>
        <w:spacing w:after="0" w:line="0" w:lineRule="atLeast"/>
        <w:rPr>
          <w:rFonts w:ascii="Times New Roman" w:eastAsia="Times New Roman" w:hAnsi="Times New Roman" w:cs="Times New Roman"/>
          <w:color w:val="1F497D" w:themeColor="text2"/>
          <w:sz w:val="28"/>
          <w:szCs w:val="28"/>
          <w:u w:val="single"/>
          <w:lang w:eastAsia="ru-RU"/>
        </w:rPr>
      </w:pPr>
      <w:r w:rsidRPr="006E1D40">
        <w:rPr>
          <w:rFonts w:ascii="Times New Roman" w:eastAsia="Times New Roman" w:hAnsi="Times New Roman" w:cs="Times New Roman"/>
          <w:b/>
          <w:bCs/>
          <w:color w:val="1F497D" w:themeColor="text2"/>
          <w:sz w:val="28"/>
          <w:szCs w:val="28"/>
          <w:u w:val="single"/>
          <w:lang w:eastAsia="ru-RU"/>
        </w:rPr>
        <w:t>Причины злоупотребления наркотиков среди молодежи:</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социальная согласованност</w:t>
      </w:r>
      <w:r w:rsidRPr="006E1D40">
        <w:rPr>
          <w:rFonts w:ascii="Times New Roman" w:eastAsia="Times New Roman" w:hAnsi="Times New Roman" w:cs="Times New Roman"/>
          <w:sz w:val="28"/>
          <w:szCs w:val="28"/>
          <w:lang w:eastAsia="ru-RU"/>
        </w:rPr>
        <w:t xml:space="preserve">ь - типична для подростковой группы - если один попробовал </w:t>
      </w:r>
      <w:proofErr w:type="gramStart"/>
      <w:r w:rsidRPr="006E1D40">
        <w:rPr>
          <w:rFonts w:ascii="Times New Roman" w:eastAsia="Times New Roman" w:hAnsi="Times New Roman" w:cs="Times New Roman"/>
          <w:sz w:val="28"/>
          <w:szCs w:val="28"/>
          <w:lang w:eastAsia="ru-RU"/>
        </w:rPr>
        <w:t>кайф</w:t>
      </w:r>
      <w:proofErr w:type="gramEnd"/>
      <w:r w:rsidRPr="006E1D40">
        <w:rPr>
          <w:rFonts w:ascii="Times New Roman" w:eastAsia="Times New Roman" w:hAnsi="Times New Roman" w:cs="Times New Roman"/>
          <w:sz w:val="28"/>
          <w:szCs w:val="28"/>
          <w:lang w:eastAsia="ru-RU"/>
        </w:rPr>
        <w:t>, то ему подражает и вся компания, все хотят казаться взрослыми и опытными и, самое главное, стремятся показать свою принадлежность к данной группе. Это относится ко всем наркотикам - от никотина, алкоголя до героина.</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удовольствие</w:t>
      </w:r>
      <w:r w:rsidRPr="006E1D40">
        <w:rPr>
          <w:rFonts w:ascii="Times New Roman" w:eastAsia="Times New Roman" w:hAnsi="Times New Roman" w:cs="Times New Roman"/>
          <w:sz w:val="28"/>
          <w:szCs w:val="28"/>
          <w:lang w:eastAsia="ru-RU"/>
        </w:rPr>
        <w:t> - одна из главных причин, почему люди употребляют наркотики - это приятные ощущения, от хорошего самочувствия до мистической эйфории. Но это вначале, позже - муки ломки, слишком большая цена за удовольствие.</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доступность</w:t>
      </w:r>
      <w:r w:rsidRPr="006E1D40">
        <w:rPr>
          <w:rFonts w:ascii="Times New Roman" w:eastAsia="Times New Roman" w:hAnsi="Times New Roman" w:cs="Times New Roman"/>
          <w:sz w:val="28"/>
          <w:szCs w:val="28"/>
          <w:lang w:eastAsia="ru-RU"/>
        </w:rPr>
        <w:t>. Нелегальное потребление наркотиков наиболее высоко там, где они легче доступны, например, в крупных городах. Применение легальных наркотиков возрастает с доступностью.</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любопытство</w:t>
      </w:r>
      <w:r w:rsidRPr="006E1D40">
        <w:rPr>
          <w:rFonts w:ascii="Times New Roman" w:eastAsia="Times New Roman" w:hAnsi="Times New Roman" w:cs="Times New Roman"/>
          <w:sz w:val="28"/>
          <w:szCs w:val="28"/>
          <w:lang w:eastAsia="ru-RU"/>
        </w:rPr>
        <w:t> – б</w:t>
      </w:r>
      <w:r w:rsidR="00BE32BF">
        <w:rPr>
          <w:rFonts w:ascii="Times New Roman" w:eastAsia="Times New Roman" w:hAnsi="Times New Roman" w:cs="Times New Roman"/>
          <w:sz w:val="28"/>
          <w:szCs w:val="28"/>
          <w:lang w:eastAsia="ru-RU"/>
        </w:rPr>
        <w:t xml:space="preserve">анальное любопытство попробовать </w:t>
      </w:r>
      <w:r w:rsidRPr="006E1D40">
        <w:rPr>
          <w:rFonts w:ascii="Times New Roman" w:eastAsia="Times New Roman" w:hAnsi="Times New Roman" w:cs="Times New Roman"/>
          <w:sz w:val="28"/>
          <w:szCs w:val="28"/>
          <w:lang w:eastAsia="ru-RU"/>
        </w:rPr>
        <w:t xml:space="preserve"> заставляет некоторых принимать наркотики.</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враждебность</w:t>
      </w:r>
      <w:r w:rsidRPr="006E1D40">
        <w:rPr>
          <w:rFonts w:ascii="Times New Roman" w:eastAsia="Times New Roman" w:hAnsi="Times New Roman" w:cs="Times New Roman"/>
          <w:sz w:val="28"/>
          <w:szCs w:val="28"/>
          <w:lang w:eastAsia="ru-RU"/>
        </w:rPr>
        <w:t> - 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 Это может быть вызовом обществу, родителям, учителю, начальнику...</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достаток и досуг</w:t>
      </w:r>
      <w:r w:rsidRPr="006E1D40">
        <w:rPr>
          <w:rFonts w:ascii="Times New Roman" w:eastAsia="Times New Roman" w:hAnsi="Times New Roman" w:cs="Times New Roman"/>
          <w:sz w:val="28"/>
          <w:szCs w:val="28"/>
          <w:lang w:eastAsia="ru-RU"/>
        </w:rPr>
        <w:t> могут привести к скуке и потере интереса к жизни, и выходом, и стимуляцией в этом случае могут показаться наркотики.</w:t>
      </w:r>
    </w:p>
    <w:p w:rsidR="006E1D40" w:rsidRPr="006E1D40" w:rsidRDefault="006E1D40" w:rsidP="006E1D40">
      <w:pPr>
        <w:numPr>
          <w:ilvl w:val="0"/>
          <w:numId w:val="1"/>
        </w:numPr>
        <w:shd w:val="clear" w:color="auto" w:fill="FFFFFF"/>
        <w:spacing w:after="0" w:line="0" w:lineRule="atLeast"/>
        <w:ind w:left="150"/>
        <w:rPr>
          <w:rFonts w:ascii="Times New Roman" w:eastAsia="Times New Roman" w:hAnsi="Times New Roman" w:cs="Times New Roman"/>
          <w:sz w:val="28"/>
          <w:szCs w:val="28"/>
          <w:lang w:eastAsia="ru-RU"/>
        </w:rPr>
      </w:pPr>
      <w:r w:rsidRPr="006E1D40">
        <w:rPr>
          <w:rFonts w:ascii="Times New Roman" w:eastAsia="Times New Roman" w:hAnsi="Times New Roman" w:cs="Times New Roman"/>
          <w:b/>
          <w:bCs/>
          <w:i/>
          <w:iCs/>
          <w:sz w:val="28"/>
          <w:szCs w:val="28"/>
          <w:lang w:eastAsia="ru-RU"/>
        </w:rPr>
        <w:t>уход от физического стресса</w:t>
      </w:r>
      <w:r w:rsidRPr="006E1D40">
        <w:rPr>
          <w:rFonts w:ascii="Times New Roman" w:eastAsia="Times New Roman" w:hAnsi="Times New Roman" w:cs="Times New Roman"/>
          <w:sz w:val="28"/>
          <w:szCs w:val="28"/>
          <w:lang w:eastAsia="ru-RU"/>
        </w:rPr>
        <w:t> - чисто в психологическом плане мотивация явно болезненного характера - бегство от проблем и тревог, от стресса.</w:t>
      </w:r>
    </w:p>
    <w:p w:rsidR="00165346" w:rsidRPr="006E1D40" w:rsidRDefault="00165346" w:rsidP="006E1D40">
      <w:pPr>
        <w:pStyle w:val="a3"/>
        <w:shd w:val="clear" w:color="auto" w:fill="FFFFFF"/>
        <w:spacing w:before="0" w:beforeAutospacing="0" w:after="0" w:afterAutospacing="0" w:line="0" w:lineRule="atLeast"/>
        <w:jc w:val="center"/>
        <w:rPr>
          <w:sz w:val="28"/>
          <w:szCs w:val="28"/>
          <w:u w:val="single"/>
        </w:rPr>
      </w:pPr>
      <w:r w:rsidRPr="006E1D40">
        <w:rPr>
          <w:b/>
          <w:bCs/>
          <w:sz w:val="28"/>
          <w:szCs w:val="28"/>
          <w:u w:val="single"/>
        </w:rPr>
        <w:lastRenderedPageBreak/>
        <w:t>Мифы о наркомании</w:t>
      </w:r>
    </w:p>
    <w:p w:rsidR="00165346" w:rsidRPr="006E1D40" w:rsidRDefault="00BE32BF" w:rsidP="006E1D40">
      <w:pPr>
        <w:pStyle w:val="a3"/>
        <w:shd w:val="clear" w:color="auto" w:fill="FFFFFF"/>
        <w:spacing w:before="0" w:beforeAutospacing="0" w:after="0" w:afterAutospacing="0" w:line="0" w:lineRule="atLeast"/>
        <w:rPr>
          <w:sz w:val="28"/>
          <w:szCs w:val="28"/>
        </w:rPr>
      </w:pPr>
      <w:r>
        <w:rPr>
          <w:sz w:val="28"/>
          <w:szCs w:val="28"/>
        </w:rPr>
        <w:t xml:space="preserve">     </w:t>
      </w:r>
      <w:r w:rsidR="00165346" w:rsidRPr="006E1D40">
        <w:rPr>
          <w:sz w:val="28"/>
          <w:szCs w:val="28"/>
        </w:rPr>
        <w:t>Распространители наркотиков умело используют неосведомлённость подростков о наркотических веществах.  С другой стороны активно внедряются в сознание молодёжи </w:t>
      </w:r>
      <w:r w:rsidR="00165346" w:rsidRPr="006E1D40">
        <w:rPr>
          <w:b/>
          <w:bCs/>
          <w:sz w:val="28"/>
          <w:szCs w:val="28"/>
        </w:rPr>
        <w:t>мифы о наркотиках</w:t>
      </w:r>
      <w:r w:rsidR="00165346" w:rsidRPr="006E1D40">
        <w:rPr>
          <w:sz w:val="28"/>
          <w:szCs w:val="28"/>
        </w:rPr>
        <w:t>. Предлагаем подвергнуть обсуждению каждый миф.</w:t>
      </w:r>
    </w:p>
    <w:p w:rsidR="00165346" w:rsidRPr="006E1D40" w:rsidRDefault="00165346" w:rsidP="006E1D40">
      <w:pPr>
        <w:pStyle w:val="a3"/>
        <w:shd w:val="clear" w:color="auto" w:fill="FFFFFF"/>
        <w:spacing w:before="0" w:beforeAutospacing="0" w:after="0" w:afterAutospacing="0" w:line="0" w:lineRule="atLeast"/>
        <w:jc w:val="center"/>
        <w:rPr>
          <w:sz w:val="28"/>
          <w:szCs w:val="28"/>
        </w:rPr>
      </w:pPr>
      <w:r w:rsidRPr="006E1D40">
        <w:rPr>
          <w:b/>
          <w:bCs/>
          <w:sz w:val="28"/>
          <w:szCs w:val="28"/>
          <w:u w:val="single"/>
        </w:rPr>
        <w:t>Миф первый: «Попробуй – пробуют все</w:t>
      </w:r>
      <w:proofErr w:type="gramStart"/>
      <w:r w:rsidRPr="006E1D40">
        <w:rPr>
          <w:b/>
          <w:bCs/>
          <w:sz w:val="28"/>
          <w:szCs w:val="28"/>
          <w:u w:val="single"/>
        </w:rPr>
        <w:t xml:space="preserve"> !</w:t>
      </w:r>
      <w:proofErr w:type="gramEnd"/>
      <w:r w:rsidRPr="006E1D40">
        <w:rPr>
          <w:b/>
          <w:bCs/>
          <w:sz w:val="28"/>
          <w:szCs w:val="28"/>
          <w:u w:val="single"/>
        </w:rPr>
        <w:t>»</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Это неправда: исследования показывают, что большинство подростков не удалось склонить к употреблению наркотиков.</w:t>
      </w:r>
      <w:r w:rsidR="00BE32BF">
        <w:rPr>
          <w:sz w:val="28"/>
          <w:szCs w:val="28"/>
        </w:rPr>
        <w:t xml:space="preserve"> </w:t>
      </w:r>
      <w:r w:rsidRPr="006E1D40">
        <w:rPr>
          <w:sz w:val="28"/>
          <w:szCs w:val="28"/>
        </w:rPr>
        <w:t>Они уже никогд</w:t>
      </w:r>
      <w:r w:rsidR="008A577A">
        <w:rPr>
          <w:sz w:val="28"/>
          <w:szCs w:val="28"/>
        </w:rPr>
        <w:t>а не будут жертвами наркомании!</w:t>
      </w:r>
    </w:p>
    <w:p w:rsidR="00165346" w:rsidRPr="006E1D40" w:rsidRDefault="00165346" w:rsidP="006E1D40">
      <w:pPr>
        <w:pStyle w:val="a3"/>
        <w:shd w:val="clear" w:color="auto" w:fill="FFFFFF"/>
        <w:spacing w:before="0" w:beforeAutospacing="0" w:after="0" w:afterAutospacing="0" w:line="0" w:lineRule="atLeast"/>
        <w:jc w:val="center"/>
        <w:rPr>
          <w:sz w:val="28"/>
          <w:szCs w:val="28"/>
        </w:rPr>
      </w:pPr>
      <w:r w:rsidRPr="006E1D40">
        <w:rPr>
          <w:b/>
          <w:bCs/>
          <w:sz w:val="28"/>
          <w:szCs w:val="28"/>
          <w:u w:val="single"/>
        </w:rPr>
        <w:t>Миф второй: «Попробу</w:t>
      </w:r>
      <w:proofErr w:type="gramStart"/>
      <w:r w:rsidRPr="006E1D40">
        <w:rPr>
          <w:b/>
          <w:bCs/>
          <w:sz w:val="28"/>
          <w:szCs w:val="28"/>
          <w:u w:val="single"/>
        </w:rPr>
        <w:t>й-</w:t>
      </w:r>
      <w:proofErr w:type="gramEnd"/>
      <w:r w:rsidRPr="006E1D40">
        <w:rPr>
          <w:b/>
          <w:bCs/>
          <w:sz w:val="28"/>
          <w:szCs w:val="28"/>
          <w:u w:val="single"/>
        </w:rPr>
        <w:t xml:space="preserve"> вредных последствий не будет !»</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Это ложь. Пристрастие к некоторым наркотикам может возникнуть и после 1-2 приёмов. Существуют индивидуальные различия организма. Возможна гибель даже при первой инъекции. В клинической практике описано множество случаев отравлений, вызываемых токсическими примесями в кустарно изготовленных наркотиках.  Есть проблемы в точном дозировании вещества, что може</w:t>
      </w:r>
      <w:r w:rsidR="008A577A">
        <w:rPr>
          <w:sz w:val="28"/>
          <w:szCs w:val="28"/>
        </w:rPr>
        <w:t>т привести к летальному исходу.</w:t>
      </w:r>
    </w:p>
    <w:p w:rsidR="00165346" w:rsidRPr="006E1D40" w:rsidRDefault="00165346" w:rsidP="006E1D40">
      <w:pPr>
        <w:pStyle w:val="a3"/>
        <w:shd w:val="clear" w:color="auto" w:fill="FFFFFF"/>
        <w:spacing w:before="0" w:beforeAutospacing="0" w:after="0" w:afterAutospacing="0" w:line="0" w:lineRule="atLeast"/>
        <w:jc w:val="center"/>
        <w:rPr>
          <w:sz w:val="28"/>
          <w:szCs w:val="28"/>
        </w:rPr>
      </w:pPr>
      <w:r w:rsidRPr="006E1D40">
        <w:rPr>
          <w:b/>
          <w:bCs/>
          <w:sz w:val="28"/>
          <w:szCs w:val="28"/>
          <w:u w:val="single"/>
        </w:rPr>
        <w:t>Миф третий: «Алкоголь и табак – тоже наркотики, но человек употребляет их, поэтому нет ничего страшного в «лёгких» наркотиках»</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 xml:space="preserve">Это неправда. Алкоголизм и </w:t>
      </w:r>
      <w:r w:rsidR="008A577A">
        <w:rPr>
          <w:sz w:val="28"/>
          <w:szCs w:val="28"/>
        </w:rPr>
        <w:t>табакокурение</w:t>
      </w:r>
      <w:r w:rsidRPr="006E1D40">
        <w:rPr>
          <w:sz w:val="28"/>
          <w:szCs w:val="28"/>
        </w:rPr>
        <w:t xml:space="preserve"> приводят к неизлечимым хроническим заболеваниям, часто к смерти. Кроме</w:t>
      </w:r>
      <w:r w:rsidR="008A577A">
        <w:rPr>
          <w:sz w:val="28"/>
          <w:szCs w:val="28"/>
        </w:rPr>
        <w:t xml:space="preserve"> того, они вызывают привыкание.</w:t>
      </w:r>
    </w:p>
    <w:p w:rsidR="00165346" w:rsidRPr="006E1D40" w:rsidRDefault="00165346" w:rsidP="008A577A">
      <w:pPr>
        <w:pStyle w:val="a3"/>
        <w:shd w:val="clear" w:color="auto" w:fill="FFFFFF"/>
        <w:spacing w:before="0" w:beforeAutospacing="0" w:after="0" w:afterAutospacing="0" w:line="0" w:lineRule="atLeast"/>
        <w:jc w:val="center"/>
        <w:rPr>
          <w:sz w:val="28"/>
          <w:szCs w:val="28"/>
        </w:rPr>
      </w:pPr>
      <w:r w:rsidRPr="006E1D40">
        <w:rPr>
          <w:b/>
          <w:bCs/>
          <w:sz w:val="28"/>
          <w:szCs w:val="28"/>
          <w:u w:val="single"/>
        </w:rPr>
        <w:t>Миф четвёртый «Существуют «безвредные» наркотики»</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 xml:space="preserve">Это неправда. Безвредных «легких» наркотиков не  существует. Не все наркотические вещества вызывают физическую зависимость, но все они  пагубно влияют на личность, даже при незначительном употреблении. Выявлено, что практически все наркоманы, прибегающие к самым «тяжёлым» наркотикам начинали с марихуаны, применение которой привело к психической </w:t>
      </w:r>
      <w:r w:rsidR="008A577A">
        <w:rPr>
          <w:sz w:val="28"/>
          <w:szCs w:val="28"/>
        </w:rPr>
        <w:t>зависимости</w:t>
      </w:r>
    </w:p>
    <w:p w:rsidR="00165346" w:rsidRPr="006E1D40" w:rsidRDefault="00165346" w:rsidP="006E1D40">
      <w:pPr>
        <w:pStyle w:val="a3"/>
        <w:shd w:val="clear" w:color="auto" w:fill="FFFFFF"/>
        <w:spacing w:before="0" w:beforeAutospacing="0" w:after="0" w:afterAutospacing="0" w:line="0" w:lineRule="atLeast"/>
        <w:jc w:val="center"/>
        <w:rPr>
          <w:sz w:val="28"/>
          <w:szCs w:val="28"/>
        </w:rPr>
      </w:pPr>
      <w:r w:rsidRPr="006E1D40">
        <w:rPr>
          <w:b/>
          <w:bCs/>
          <w:sz w:val="28"/>
          <w:szCs w:val="28"/>
          <w:u w:val="single"/>
        </w:rPr>
        <w:t>Миф пятый: «Попробуй - если не понравится, прекратишь приём»</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 xml:space="preserve">При употреблении любого вида </w:t>
      </w:r>
      <w:proofErr w:type="gramStart"/>
      <w:r w:rsidRPr="006E1D40">
        <w:rPr>
          <w:sz w:val="28"/>
          <w:szCs w:val="28"/>
        </w:rPr>
        <w:t>наркотика</w:t>
      </w:r>
      <w:proofErr w:type="gramEnd"/>
      <w:r w:rsidRPr="006E1D40">
        <w:rPr>
          <w:sz w:val="28"/>
          <w:szCs w:val="28"/>
        </w:rPr>
        <w:t xml:space="preserve"> прежде всего страдает воля, снижается целеустремлённость, т. е. человек становится неспособен к продуктивной деятельности, часто прекращает учиться, бросает работу.</w:t>
      </w:r>
    </w:p>
    <w:p w:rsidR="00165346" w:rsidRPr="006E1D40" w:rsidRDefault="00165346" w:rsidP="006E1D40">
      <w:pPr>
        <w:pStyle w:val="a3"/>
        <w:shd w:val="clear" w:color="auto" w:fill="FFFFFF"/>
        <w:spacing w:before="0" w:beforeAutospacing="0" w:after="0" w:afterAutospacing="0" w:line="0" w:lineRule="atLeast"/>
        <w:rPr>
          <w:sz w:val="28"/>
          <w:szCs w:val="28"/>
        </w:rPr>
      </w:pPr>
      <w:r w:rsidRPr="006E1D40">
        <w:rPr>
          <w:sz w:val="28"/>
          <w:szCs w:val="28"/>
        </w:rPr>
        <w:t>Нельзя физическую зависимость «ломку» преодолеть без помощи врачей, одной силой воли, т.к. волевые качества лично</w:t>
      </w:r>
      <w:r w:rsidR="008A577A">
        <w:rPr>
          <w:sz w:val="28"/>
          <w:szCs w:val="28"/>
        </w:rPr>
        <w:t>сти практически сведены к нулю.</w:t>
      </w:r>
    </w:p>
    <w:p w:rsidR="00165346" w:rsidRPr="006E1D40" w:rsidRDefault="00165346" w:rsidP="006E1D40">
      <w:pPr>
        <w:spacing w:after="0" w:line="0" w:lineRule="atLeast"/>
        <w:rPr>
          <w:rFonts w:ascii="Times New Roman" w:hAnsi="Times New Roman" w:cs="Times New Roman"/>
          <w:sz w:val="28"/>
          <w:szCs w:val="28"/>
        </w:rPr>
      </w:pPr>
    </w:p>
    <w:sectPr w:rsidR="00165346" w:rsidRPr="006E1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B19"/>
    <w:multiLevelType w:val="multilevel"/>
    <w:tmpl w:val="0200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B0"/>
    <w:rsid w:val="00165346"/>
    <w:rsid w:val="006E1D40"/>
    <w:rsid w:val="008276B0"/>
    <w:rsid w:val="008A577A"/>
    <w:rsid w:val="00955B88"/>
    <w:rsid w:val="009D1261"/>
    <w:rsid w:val="00B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346"/>
    <w:rPr>
      <w:b/>
      <w:bCs/>
    </w:rPr>
  </w:style>
  <w:style w:type="paragraph" w:styleId="a5">
    <w:name w:val="Balloon Text"/>
    <w:basedOn w:val="a"/>
    <w:link w:val="a6"/>
    <w:uiPriority w:val="99"/>
    <w:semiHidden/>
    <w:unhideWhenUsed/>
    <w:rsid w:val="00955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346"/>
    <w:rPr>
      <w:b/>
      <w:bCs/>
    </w:rPr>
  </w:style>
  <w:style w:type="paragraph" w:styleId="a5">
    <w:name w:val="Balloon Text"/>
    <w:basedOn w:val="a"/>
    <w:link w:val="a6"/>
    <w:uiPriority w:val="99"/>
    <w:semiHidden/>
    <w:unhideWhenUsed/>
    <w:rsid w:val="00955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6917">
      <w:bodyDiv w:val="1"/>
      <w:marLeft w:val="0"/>
      <w:marRight w:val="0"/>
      <w:marTop w:val="0"/>
      <w:marBottom w:val="0"/>
      <w:divBdr>
        <w:top w:val="none" w:sz="0" w:space="0" w:color="auto"/>
        <w:left w:val="none" w:sz="0" w:space="0" w:color="auto"/>
        <w:bottom w:val="none" w:sz="0" w:space="0" w:color="auto"/>
        <w:right w:val="none" w:sz="0" w:space="0" w:color="auto"/>
      </w:divBdr>
    </w:div>
    <w:div w:id="680593696">
      <w:bodyDiv w:val="1"/>
      <w:marLeft w:val="0"/>
      <w:marRight w:val="0"/>
      <w:marTop w:val="0"/>
      <w:marBottom w:val="0"/>
      <w:divBdr>
        <w:top w:val="none" w:sz="0" w:space="0" w:color="auto"/>
        <w:left w:val="none" w:sz="0" w:space="0" w:color="auto"/>
        <w:bottom w:val="none" w:sz="0" w:space="0" w:color="auto"/>
        <w:right w:val="none" w:sz="0" w:space="0" w:color="auto"/>
      </w:divBdr>
    </w:div>
    <w:div w:id="19677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2022-03-01T06:00:00Z</dcterms:created>
  <dcterms:modified xsi:type="dcterms:W3CDTF">2022-03-01T06:41:00Z</dcterms:modified>
</cp:coreProperties>
</file>