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47" w:rsidRPr="007E353C" w:rsidRDefault="00602F47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02F47" w:rsidRPr="00B63398" w:rsidRDefault="00602F47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02F47" w:rsidRPr="00B63398" w:rsidRDefault="00602F47" w:rsidP="00407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63398">
        <w:rPr>
          <w:rFonts w:ascii="Times New Roman" w:hAnsi="Times New Roman"/>
          <w:sz w:val="28"/>
          <w:szCs w:val="32"/>
        </w:rPr>
        <w:t xml:space="preserve">В целях защиты потребительского рынка от небезопасной и некачественной продукции,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санитарно-эпидемиологической </w:t>
      </w:r>
      <w:r w:rsidRPr="00B63398">
        <w:rPr>
          <w:rFonts w:ascii="Times New Roman" w:hAnsi="Times New Roman"/>
          <w:sz w:val="28"/>
          <w:szCs w:val="32"/>
        </w:rPr>
        <w:t xml:space="preserve">службой республики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проводятся мероприятия </w:t>
      </w:r>
      <w:r w:rsidRPr="00B63398">
        <w:rPr>
          <w:rFonts w:ascii="Times New Roman" w:hAnsi="Times New Roman"/>
          <w:sz w:val="28"/>
          <w:szCs w:val="32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602F47" w:rsidRDefault="00602F47" w:rsidP="00407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B63398">
        <w:rPr>
          <w:rFonts w:ascii="Times New Roman" w:hAnsi="Times New Roman"/>
          <w:sz w:val="28"/>
          <w:szCs w:val="32"/>
        </w:rPr>
        <w:t xml:space="preserve">По результатам лабораторных испытаний выявлена пищевая продукция, несоответствующая </w:t>
      </w:r>
      <w:r w:rsidRPr="00B63398">
        <w:rPr>
          <w:rFonts w:ascii="Times New Roman" w:hAnsi="Times New Roman"/>
          <w:sz w:val="28"/>
          <w:szCs w:val="32"/>
          <w:shd w:val="clear" w:color="auto" w:fill="FFFFFF"/>
        </w:rPr>
        <w:t>санитарно-эпидемиологическим требованиям:</w:t>
      </w:r>
    </w:p>
    <w:p w:rsidR="00602F47" w:rsidRDefault="00602F47" w:rsidP="00E24791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</w:p>
    <w:p w:rsidR="00602F47" w:rsidRDefault="00602F47" w:rsidP="008F0D3F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9.75pt;height:105.75pt">
            <v:imagedata r:id="rId6" r:href="rId7"/>
          </v:shape>
        </w:pict>
      </w:r>
      <w:r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   Брокколи бланшированная быстрозамороженная, 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масса нетто 20 кг, дата 01.04.2021, срок годности до 31.03.2023, номер партии </w:t>
      </w:r>
      <w:r>
        <w:rPr>
          <w:rFonts w:ascii="Times New Roman" w:hAnsi="Times New Roman"/>
          <w:sz w:val="28"/>
          <w:szCs w:val="32"/>
          <w:shd w:val="clear" w:color="auto" w:fill="FFFFFF"/>
          <w:lang w:val="en-US"/>
        </w:rPr>
        <w:t>AGR</w:t>
      </w:r>
      <w:r w:rsidRPr="00BC34DF">
        <w:rPr>
          <w:rFonts w:ascii="Times New Roman" w:hAnsi="Times New Roman"/>
          <w:sz w:val="28"/>
          <w:szCs w:val="32"/>
          <w:shd w:val="clear" w:color="auto" w:fill="FFFFFF"/>
        </w:rPr>
        <w:t xml:space="preserve"> 0091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. Изготовитель: </w:t>
      </w:r>
      <w:r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  <w:lang w:val="en-US"/>
        </w:rPr>
        <w:t>AGRAM</w:t>
      </w:r>
      <w:r w:rsidRPr="00BC34DF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  <w:lang w:val="en-US"/>
        </w:rPr>
        <w:t>S</w:t>
      </w:r>
      <w:r w:rsidRPr="00BC34DF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32"/>
          <w:lang w:val="en-US"/>
        </w:rPr>
        <w:t>A</w:t>
      </w:r>
      <w:r w:rsidRPr="00BC34DF">
        <w:rPr>
          <w:rFonts w:ascii="Times New Roman" w:hAnsi="Times New Roman"/>
          <w:sz w:val="28"/>
          <w:szCs w:val="32"/>
        </w:rPr>
        <w:t xml:space="preserve">. </w:t>
      </w:r>
      <w:r>
        <w:rPr>
          <w:rFonts w:ascii="Times New Roman" w:hAnsi="Times New Roman"/>
          <w:sz w:val="28"/>
          <w:szCs w:val="32"/>
          <w:lang w:val="en-US"/>
        </w:rPr>
        <w:t>Melglewska</w:t>
      </w:r>
      <w:r w:rsidRPr="00BC34DF">
        <w:rPr>
          <w:rFonts w:ascii="Times New Roman" w:hAnsi="Times New Roman"/>
          <w:sz w:val="28"/>
          <w:szCs w:val="32"/>
        </w:rPr>
        <w:t xml:space="preserve"> 104, 20-234 </w:t>
      </w:r>
      <w:r>
        <w:rPr>
          <w:rFonts w:ascii="Times New Roman" w:hAnsi="Times New Roman"/>
          <w:sz w:val="28"/>
          <w:szCs w:val="32"/>
          <w:lang w:val="en-US"/>
        </w:rPr>
        <w:t>Lublin</w:t>
      </w:r>
      <w:r w:rsidRPr="00BC34DF">
        <w:rPr>
          <w:rFonts w:ascii="Times New Roman" w:hAnsi="Times New Roman"/>
          <w:sz w:val="28"/>
          <w:szCs w:val="32"/>
        </w:rPr>
        <w:t xml:space="preserve">, </w:t>
      </w:r>
      <w:r>
        <w:rPr>
          <w:rFonts w:ascii="Times New Roman" w:hAnsi="Times New Roman"/>
          <w:sz w:val="28"/>
          <w:szCs w:val="32"/>
        </w:rPr>
        <w:t>Республика Польша. Импортер в Республику Беларусь: ООО  «Евроторг», г.Минск, ул.Казинца, 52А-22. Не соответствует установленным требованиям по органолептическим показателям: внешний вид (в замороженном состоянии), нарезанная капуста брокколи, с наличием частично смерзшихся соцветий, поврежденных сельскохозяйственными вредителями, соцветий с наличием личинок сельскохозяйственных вредителей.</w:t>
      </w:r>
    </w:p>
    <w:p w:rsidR="00602F47" w:rsidRDefault="00602F47" w:rsidP="008F0D3F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</w:rPr>
      </w:pPr>
    </w:p>
    <w:p w:rsidR="00602F47" w:rsidRPr="001465A9" w:rsidRDefault="00602F47" w:rsidP="008F0D3F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</w:t>
      </w:r>
      <w:r w:rsidRPr="001465A9">
        <w:rPr>
          <w:rFonts w:ascii="Times New Roman" w:hAnsi="Times New Roman"/>
          <w:b/>
          <w:color w:val="FF0000"/>
          <w:sz w:val="28"/>
          <w:szCs w:val="32"/>
        </w:rPr>
        <w:t>Напиток кисломолочный «Айрис»</w:t>
      </w:r>
      <w:r>
        <w:rPr>
          <w:rFonts w:ascii="Times New Roman" w:hAnsi="Times New Roman"/>
          <w:sz w:val="28"/>
          <w:szCs w:val="32"/>
        </w:rPr>
        <w:t>, с массовой долей жира 9,0%, торговой марки «Твой день», дата изготовления 22.03.2021, срок годности 18.09.2021, ШК 4640107090762. Изготовитель: ООО «Реалмол», Российская Федерация, г.Москва, Ярославское шоссе, д.146, к.2, оф.311; Адрес производства: Российская Федерация, Владимирская область, Александровский р-н, пос. Искра, ул.Кооперативная, 3А, стр.2. Грузоотправитель: ООО «Главмолснаб», Могилев, пр-т мира, 73, оф.801. Не соответствует установленным требованиям по микробиологическому показателю «плесени»: фактическое содержание 8,2×10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 xml:space="preserve"> КОЕ/г (см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>), при допустимом уровне – не более 50 КОЕ/г (см</w:t>
      </w:r>
      <w:r>
        <w:rPr>
          <w:rFonts w:ascii="Times New Roman" w:hAnsi="Times New Roman"/>
          <w:sz w:val="28"/>
          <w:szCs w:val="32"/>
          <w:vertAlign w:val="superscript"/>
        </w:rPr>
        <w:t>3</w:t>
      </w:r>
      <w:r>
        <w:rPr>
          <w:rFonts w:ascii="Times New Roman" w:hAnsi="Times New Roman"/>
          <w:sz w:val="28"/>
          <w:szCs w:val="32"/>
        </w:rPr>
        <w:t>).</w:t>
      </w:r>
    </w:p>
    <w:p w:rsidR="00602F47" w:rsidRPr="00004027" w:rsidRDefault="00602F47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</w:p>
    <w:p w:rsidR="00602F47" w:rsidRPr="00F763B3" w:rsidRDefault="00602F47" w:rsidP="00F763B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обращайте внимание на соблюдение условий её хранения и реализации! 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02F47" w:rsidRPr="00F763B3" w:rsidSect="00B56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F47" w:rsidRDefault="00602F47" w:rsidP="00C91514">
      <w:pPr>
        <w:spacing w:after="0" w:line="240" w:lineRule="auto"/>
      </w:pPr>
      <w:r>
        <w:separator/>
      </w:r>
    </w:p>
  </w:endnote>
  <w:endnote w:type="continuationSeparator" w:id="1">
    <w:p w:rsidR="00602F47" w:rsidRDefault="00602F47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F47" w:rsidRDefault="00602F47" w:rsidP="00C91514">
      <w:pPr>
        <w:spacing w:after="0" w:line="240" w:lineRule="auto"/>
      </w:pPr>
      <w:r>
        <w:separator/>
      </w:r>
    </w:p>
  </w:footnote>
  <w:footnote w:type="continuationSeparator" w:id="1">
    <w:p w:rsidR="00602F47" w:rsidRDefault="00602F47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6">
    <w:name w:val="Font Style66"/>
    <w:basedOn w:val="DefaultParagraphFont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151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1514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s://im0-tub-by.yandex.net/i?id=c92fa3d93b94e0f65a184c22776fa08a-l&amp;n=13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984</TotalTime>
  <Pages>1</Pages>
  <Words>313</Words>
  <Characters>1785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2021-03-16T13:50:00Z</dcterms:created>
  <dcterms:modified xsi:type="dcterms:W3CDTF">2021-05-15T06:19:00Z</dcterms:modified>
</cp:coreProperties>
</file>