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0C" w:rsidRDefault="003E140C" w:rsidP="00B373BE">
      <w:pPr>
        <w:shd w:val="clear" w:color="auto" w:fill="E5F5F5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b/>
          <w:bCs/>
          <w:color w:val="000080"/>
          <w:sz w:val="27"/>
          <w:szCs w:val="27"/>
        </w:rPr>
        <w:t>14 июня – Всемирный день донора крови</w:t>
      </w:r>
    </w:p>
    <w:p w:rsidR="003E140C" w:rsidRPr="00B373BE" w:rsidRDefault="003E140C" w:rsidP="00B373BE">
      <w:pPr>
        <w:shd w:val="clear" w:color="auto" w:fill="E5F5F5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</w:p>
    <w:p w:rsidR="003E140C" w:rsidRPr="00B373BE" w:rsidRDefault="003E140C" w:rsidP="00B373BE">
      <w:pPr>
        <w:shd w:val="clear" w:color="auto" w:fill="E5F5F5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Девиз – «Кровь объединяет всех нас»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Ежегодно 14 июня в мире отмечают Международный день донора крови. Всесторонняя поддержка добровольных доноров оказывается в каждой стране мира. Люди, сдающие кровь всегда находятся на высоком счету и пользуются различными привилегиями. Согласно резолюции, принятой в ходе заседания Международной организации здравоохранения в 2005 году, 14-го июня устанавливается Всемирный день донора крови.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14 июня родился выдающийся австрийский врач и ученый, лауреат Нобелевской премии по медицине за открытие групп крови Карл Ландштейнер. Сложно представить, но очевидного прогресса в этом направлении человечество достигло только в начале 20 века. 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Всемирный день донора крови 2018 года пройдет в таком же ключе, что и в предыдущие годы. Бесплатные центры приема крови будут рассказывать о важности данн</w:t>
      </w:r>
      <w:r>
        <w:rPr>
          <w:rFonts w:ascii="Arial" w:hAnsi="Arial" w:cs="Arial"/>
          <w:color w:val="000080"/>
          <w:sz w:val="27"/>
          <w:szCs w:val="27"/>
        </w:rPr>
        <w:t>ой процедуры, и в очередной раз</w:t>
      </w:r>
      <w:r w:rsidRPr="00B373BE">
        <w:rPr>
          <w:rFonts w:ascii="Arial" w:hAnsi="Arial" w:cs="Arial"/>
          <w:color w:val="000080"/>
          <w:sz w:val="27"/>
          <w:szCs w:val="27"/>
        </w:rPr>
        <w:t>убеждать сомневающихся в полной безопасности и безболезненности сдачи. Вся процедура происходит в течение 10-15 минут с использованием только одноразового оборудования, так что вероятность заразиться равна нулю. Согласовывают и курируют мероприятия сразу несколько международных организаций, в том числе и специально созданная Международная федерация доноров.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Всемирный день донора 2018 года может стать самым массовым в истории. Если в прошлом году в акциях участвовали все 193 члена ООН, 180 общественных объединений общества Красного Креста и полсотни других некоммерческих, добровольных донорских организаций, то в этом году их количество увеличится. С каждым годом число доноров, а также специалистов занятых в процессе забора крови растет, впрочем, как и возрастает количество нуждающихся в донорской крови и в ее компонентах. 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День донора крови призван решить проблему нехватки этого важного компонента, путем привлечения внимания. Несмотря на то, что кровь должна быть в бесплатном доступе для каждого, кто в ней нуждается, получают донорскую кровь отнюдь не все. Особенно остро проблема нехватки стоит в странах третьего мира, где донорское движение находится в зачаточной стадии. Всемирный день донора с каждым годом обновляет неутешительную статистику, согласно которой больше половины доноров проживает в развитых странах, а это всего лишь 15% населения Земли. Ежегодно во всем мире фиксируется более 100 миллионов процедур сдачи крови. Таким образом, всего 60 государств мира на 100% обеспечивают свои медицинские учреждения всем необходимым.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Служба крови Гродненской области представлена Гродненской областной станцией переливания крови, Слонимской областной станцией переливания крови, станцией переливания крови в составе Лидской центральной районной больницы, пятью отделениями переливания крови при Волковысской, Новогрудской, Сморгонской, Островецкой и Ошмянской центральных районных больницах и 21 кабинетом трансфузиологической помощи.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В области насчитывается более 6,8 тысяч доноров крови и 1,03 тысячи доноров плазмы и клеток крови.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Всего в службе крови области задействован 291 работник, в том числе 44 врача, 132 работника со средним специальным медицинским образованием.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Осуществляется подготовка и повышение квалификации персонала, организуются семинары, конференции. Проводится работа по оснащению современным оборудованием и внедрению новых технологий в практическую трансфузиологию. 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Достигнутый уровень обеспеченности населения области заготовленной кровью (более </w:t>
      </w:r>
      <w:r w:rsidRPr="00B373BE">
        <w:rPr>
          <w:rFonts w:ascii="Arial" w:hAnsi="Arial" w:cs="Arial"/>
          <w:color w:val="000000"/>
          <w:sz w:val="12"/>
          <w:szCs w:val="12"/>
        </w:rPr>
        <w:t>18,0 л</w:t>
      </w:r>
      <w:r w:rsidRPr="00B373BE">
        <w:rPr>
          <w:rFonts w:ascii="Arial" w:hAnsi="Arial" w:cs="Arial"/>
          <w:color w:val="000080"/>
          <w:sz w:val="27"/>
          <w:szCs w:val="27"/>
        </w:rPr>
        <w:t>на 1 000 жителей) приближается к стандартам и рекомендациям ВОЗ для национальных служб крови. Количество доноров на тысячу населения в области составляет 7,6.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Проводится модернизация службы. В последние годы повышены стандарты инфекционной и иммунологической безопасности донорской крови для пациентов, внедрены технологии получения от донора отдельных компонентов крови методами автоматического афереза и лейкодеплеции. 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8 января 2015 года подписан Закон Республики Беларусь «О внесении дополнений и изменений в некоторые законы Республики Беларусь по вопросам донорства крови и ее компонентов», где закреплена приоритетность выполнения донорской функции на безвозмездной основе, урегулированы вопросы предоставления гарантий и компенсаций безвозмездным донорам. 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Регулярно пополняя запасы крови, люди делают не только большое дело для окружающих, но и помогают себе. Регулярная сдача ведет к обновлению крови, а значит к улучшению внутренних показателей организма. Кроме того, доноры, регулярно посещая пункты переливания крови, получают бесценную информацию о состоянии своего здоровья. Люди редко навещают врачей и проходят обследования от случая к случаю. Но если делать это с некоторой периодичностью, то шансы избежать серьезных проблем со здоровьем намного увеличиваются. Почему бы не поучаствовать в акции безвозмездной сдачи крови хотя бы раз в год – 14 июня – во Всемирный день донора крови.</w:t>
      </w:r>
    </w:p>
    <w:p w:rsidR="003E140C" w:rsidRPr="00B373BE" w:rsidRDefault="003E140C" w:rsidP="00C25097">
      <w:pPr>
        <w:shd w:val="clear" w:color="auto" w:fill="E5F5F5"/>
        <w:spacing w:after="0" w:line="240" w:lineRule="auto"/>
        <w:ind w:firstLine="540"/>
        <w:jc w:val="both"/>
        <w:rPr>
          <w:rFonts w:ascii="Arial" w:hAnsi="Arial" w:cs="Arial"/>
          <w:color w:val="000000"/>
          <w:sz w:val="12"/>
          <w:szCs w:val="12"/>
        </w:rPr>
      </w:pPr>
      <w:r w:rsidRPr="00B373BE">
        <w:rPr>
          <w:rFonts w:ascii="Arial" w:hAnsi="Arial" w:cs="Arial"/>
          <w:color w:val="000080"/>
          <w:sz w:val="27"/>
          <w:szCs w:val="27"/>
        </w:rPr>
        <w:t> </w:t>
      </w:r>
    </w:p>
    <w:sectPr w:rsidR="003E140C" w:rsidRPr="00B373BE" w:rsidSect="00C2509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1B9"/>
    <w:multiLevelType w:val="multilevel"/>
    <w:tmpl w:val="988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06B41"/>
    <w:multiLevelType w:val="multilevel"/>
    <w:tmpl w:val="F2B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6427C"/>
    <w:multiLevelType w:val="multilevel"/>
    <w:tmpl w:val="C46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71193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A3F17"/>
    <w:multiLevelType w:val="multilevel"/>
    <w:tmpl w:val="27A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948A6"/>
    <w:multiLevelType w:val="multilevel"/>
    <w:tmpl w:val="BE7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43A25"/>
    <w:multiLevelType w:val="multilevel"/>
    <w:tmpl w:val="D75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BE"/>
    <w:rsid w:val="00171CC6"/>
    <w:rsid w:val="00190D96"/>
    <w:rsid w:val="003E140C"/>
    <w:rsid w:val="005204FD"/>
    <w:rsid w:val="005D41AC"/>
    <w:rsid w:val="009138B5"/>
    <w:rsid w:val="00B373BE"/>
    <w:rsid w:val="00C25097"/>
    <w:rsid w:val="00C556C6"/>
    <w:rsid w:val="00CD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A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373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3BE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Normal"/>
    <w:uiPriority w:val="99"/>
    <w:rsid w:val="00B373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717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5</cp:revision>
  <cp:lastPrinted>2018-06-11T05:50:00Z</cp:lastPrinted>
  <dcterms:created xsi:type="dcterms:W3CDTF">2018-06-11T03:55:00Z</dcterms:created>
  <dcterms:modified xsi:type="dcterms:W3CDTF">2018-06-12T12:15:00Z</dcterms:modified>
</cp:coreProperties>
</file>